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6C" w:rsidRPr="00C73B2B" w:rsidRDefault="00B2286C" w:rsidP="00076EF6">
      <w:pPr>
        <w:spacing w:line="360" w:lineRule="auto"/>
        <w:jc w:val="both"/>
        <w:rPr>
          <w:rFonts w:asciiTheme="minorHAnsi" w:hAnsiTheme="minorHAnsi"/>
          <w:lang w:val="be-BY"/>
        </w:rPr>
      </w:pPr>
      <w:r w:rsidRPr="00C73B2B">
        <w:rPr>
          <w:rFonts w:asciiTheme="minorHAnsi" w:hAnsiTheme="minorHAnsi"/>
        </w:rPr>
        <w:t>Урок математики в 11</w:t>
      </w:r>
      <w:proofErr w:type="gramStart"/>
      <w:r w:rsidRPr="00C73B2B">
        <w:rPr>
          <w:rFonts w:asciiTheme="minorHAnsi" w:hAnsiTheme="minorHAnsi"/>
        </w:rPr>
        <w:t xml:space="preserve"> А</w:t>
      </w:r>
      <w:proofErr w:type="gramEnd"/>
      <w:r w:rsidRPr="00C73B2B">
        <w:rPr>
          <w:rFonts w:asciiTheme="minorHAnsi" w:hAnsiTheme="minorHAnsi"/>
        </w:rPr>
        <w:t xml:space="preserve"> классе</w:t>
      </w:r>
    </w:p>
    <w:p w:rsidR="00B2286C" w:rsidRPr="00C73B2B" w:rsidRDefault="00B2286C" w:rsidP="00076EF6">
      <w:pPr>
        <w:spacing w:line="360" w:lineRule="auto"/>
        <w:jc w:val="both"/>
        <w:rPr>
          <w:rFonts w:asciiTheme="minorHAnsi" w:hAnsiTheme="minorHAnsi"/>
        </w:rPr>
      </w:pPr>
      <w:r w:rsidRPr="00C73B2B">
        <w:rPr>
          <w:rFonts w:asciiTheme="minorHAnsi" w:hAnsiTheme="minorHAnsi"/>
        </w:rPr>
        <w:t>Тема урока: Производные функций</w:t>
      </w:r>
      <w:r w:rsidRPr="00C73B2B">
        <w:rPr>
          <w:rFonts w:asciiTheme="minorHAnsi" w:hAnsiTheme="minorHAnsi"/>
          <w:i/>
        </w:rPr>
        <w:t>: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  <w:lang w:eastAsia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C73B2B" w:rsidRPr="00C73B2B">
        <w:rPr>
          <w:rFonts w:asciiTheme="minorHAnsi" w:hAnsiTheme="minorHAnsi"/>
          <w:b/>
          <w:i/>
        </w:rPr>
        <w:t>,</w:t>
      </w:r>
      <m:oMath>
        <m:r>
          <m:rPr>
            <m:sty m:val="bi"/>
          </m:rP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kx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="00C73B2B" w:rsidRPr="00C73B2B">
        <w:rPr>
          <w:rFonts w:asciiTheme="minorHAnsi" w:hAnsiTheme="minorHAnsi"/>
          <w:b/>
          <w:i/>
        </w:rPr>
        <w:t xml:space="preserve">, </w:t>
      </w:r>
      <m:oMath>
        <m:r>
          <m:rPr>
            <m:sty m:val="bi"/>
          </m:rP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  <w:lang w:val="en-US"/>
          </w:rPr>
          <m:t>bx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  <w:lang w:val="en-US"/>
          </w:rPr>
          <m:t>c</m:t>
        </m:r>
      </m:oMath>
      <w:r w:rsidR="00C73B2B" w:rsidRPr="00C73B2B">
        <w:rPr>
          <w:rFonts w:asciiTheme="minorHAnsi" w:hAnsiTheme="minorHAnsi"/>
          <w:b/>
          <w:i/>
        </w:rPr>
        <w:t xml:space="preserve">, </w:t>
      </w:r>
      <m:oMath>
        <m:r>
          <m:rPr>
            <m:sty m:val="bi"/>
          </m:rPr>
          <w:rPr>
            <w:rFonts w:ascii="Cambria Math" w:hAnsi="Cambria Math"/>
            <w:lang w:val="en-US"/>
          </w:rPr>
          <m:t>f</m:t>
        </m:r>
        <m:r>
          <m:rPr>
            <m:sty m:val="bi"/>
          </m:rP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  <w:lang w:val="en-US"/>
          </w:rPr>
          <m:t>x</m:t>
        </m:r>
        <m:r>
          <m:rPr>
            <m:sty m:val="bi"/>
          </m:rP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den>
        </m:f>
      </m:oMath>
      <w:r w:rsidR="00C73B2B" w:rsidRPr="00C73B2B">
        <w:rPr>
          <w:rFonts w:asciiTheme="minorHAnsi" w:hAnsiTheme="minorHAnsi"/>
          <w:b/>
          <w:i/>
        </w:rPr>
        <w:t xml:space="preserve">, </w:t>
      </w:r>
      <m:oMath>
        <m:r>
          <m:rPr>
            <m:sty m:val="bi"/>
          </m:rPr>
          <w:rPr>
            <w:rFonts w:ascii="Cambria Math" w:hAnsi="Cambria Math"/>
            <w:lang w:val="en-US"/>
          </w:rPr>
          <m:t>f</m:t>
        </m:r>
        <m:r>
          <m:rPr>
            <m:sty m:val="bi"/>
          </m:rP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  <w:lang w:val="en-US"/>
          </w:rPr>
          <m:t>x</m:t>
        </m:r>
        <m:r>
          <m:rPr>
            <m:sty m:val="bi"/>
          </m:rPr>
          <w:rPr>
            <w:rFonts w:ascii="Cambria Math" w:hAnsi="Cambria Math"/>
          </w:rPr>
          <m:t>)=</m:t>
        </m:r>
        <m:rad>
          <m:radPr>
            <m:degHide m:val="on"/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rad>
      </m:oMath>
      <w:r w:rsidR="00C73B2B" w:rsidRPr="00C73B2B">
        <w:rPr>
          <w:rFonts w:asciiTheme="minorHAnsi" w:hAnsiTheme="minorHAnsi"/>
          <w:b/>
          <w:i/>
        </w:rPr>
        <w:t>.</w:t>
      </w:r>
      <m:r>
        <m:rPr>
          <m:sty m:val="p"/>
        </m:rPr>
        <w:rPr>
          <w:rFonts w:ascii="Cambria Math" w:hAnsi="Cambria Math"/>
        </w:rPr>
        <w:br/>
      </m:r>
      <w:r w:rsidRPr="00C73B2B">
        <w:rPr>
          <w:rFonts w:asciiTheme="minorHAnsi" w:hAnsiTheme="minorHAnsi"/>
        </w:rPr>
        <w:t xml:space="preserve">Уровень изучения    - </w:t>
      </w:r>
      <w:r w:rsidR="00C73B2B" w:rsidRPr="00C73B2B">
        <w:rPr>
          <w:rFonts w:asciiTheme="minorHAnsi" w:hAnsiTheme="minorHAnsi"/>
        </w:rPr>
        <w:t>повышенный.</w:t>
      </w:r>
    </w:p>
    <w:p w:rsidR="00B2286C" w:rsidRPr="00C73B2B" w:rsidRDefault="00B2286C" w:rsidP="00076EF6">
      <w:pPr>
        <w:spacing w:line="360" w:lineRule="auto"/>
        <w:jc w:val="both"/>
        <w:rPr>
          <w:rFonts w:asciiTheme="minorHAnsi" w:hAnsiTheme="minorHAnsi"/>
        </w:rPr>
      </w:pPr>
      <w:r w:rsidRPr="00C73B2B">
        <w:rPr>
          <w:rFonts w:asciiTheme="minorHAnsi" w:hAnsiTheme="minorHAnsi"/>
        </w:rPr>
        <w:t>Место урока -</w:t>
      </w:r>
      <w:r w:rsidRPr="00C73B2B">
        <w:rPr>
          <w:rFonts w:asciiTheme="minorHAnsi" w:hAnsiTheme="minorHAnsi"/>
          <w:b/>
          <w:lang w:val="be-BY"/>
        </w:rPr>
        <w:t>один</w:t>
      </w:r>
      <w:r w:rsidRPr="00C73B2B">
        <w:rPr>
          <w:rFonts w:asciiTheme="minorHAnsi" w:hAnsiTheme="minorHAnsi"/>
          <w:lang w:val="be-BY"/>
        </w:rPr>
        <w:t xml:space="preserve"> урок по изучаемой теме</w:t>
      </w:r>
      <w:r w:rsidR="00C73B2B" w:rsidRPr="00C73B2B">
        <w:rPr>
          <w:rFonts w:asciiTheme="minorHAnsi" w:hAnsiTheme="minorHAnsi"/>
          <w:lang w:val="be-BY"/>
        </w:rPr>
        <w:t>.</w:t>
      </w:r>
    </w:p>
    <w:p w:rsidR="00B2286C" w:rsidRPr="00C73B2B" w:rsidRDefault="00B2286C" w:rsidP="00076EF6">
      <w:pPr>
        <w:spacing w:line="360" w:lineRule="auto"/>
        <w:jc w:val="both"/>
        <w:rPr>
          <w:rFonts w:asciiTheme="minorHAnsi" w:hAnsiTheme="minorHAnsi"/>
        </w:rPr>
      </w:pPr>
      <w:r w:rsidRPr="00C73B2B">
        <w:rPr>
          <w:rFonts w:asciiTheme="minorHAnsi" w:hAnsiTheme="minorHAnsi"/>
        </w:rPr>
        <w:t xml:space="preserve">Обучающие цели урока: </w:t>
      </w:r>
      <w:r w:rsidR="00C73B2B" w:rsidRPr="00C73B2B">
        <w:rPr>
          <w:rFonts w:asciiTheme="minorHAnsi" w:hAnsiTheme="minorHAnsi"/>
        </w:rPr>
        <w:t xml:space="preserve">организовать деятельность, направленную на изучение производных элементарных функций, </w:t>
      </w:r>
      <w:r w:rsidRPr="00C73B2B">
        <w:rPr>
          <w:rFonts w:asciiTheme="minorHAnsi" w:hAnsiTheme="minorHAnsi"/>
        </w:rPr>
        <w:t xml:space="preserve">предполагается, что к окончанию урока учащиеся будут </w:t>
      </w:r>
    </w:p>
    <w:p w:rsidR="00B2286C" w:rsidRPr="00C73B2B" w:rsidRDefault="00B2286C" w:rsidP="00076EF6">
      <w:pPr>
        <w:spacing w:line="360" w:lineRule="auto"/>
        <w:jc w:val="both"/>
        <w:rPr>
          <w:rFonts w:asciiTheme="minorHAnsi" w:hAnsiTheme="minorHAnsi"/>
        </w:rPr>
      </w:pPr>
      <w:r w:rsidRPr="00C73B2B">
        <w:rPr>
          <w:rFonts w:asciiTheme="minorHAnsi" w:hAnsiTheme="minorHAnsi"/>
        </w:rPr>
        <w:t xml:space="preserve">знать </w:t>
      </w:r>
      <w:r w:rsidR="00C73B2B" w:rsidRPr="00C73B2B">
        <w:rPr>
          <w:rFonts w:asciiTheme="minorHAnsi" w:hAnsiTheme="minorHAnsi"/>
        </w:rPr>
        <w:t>производные функций;</w:t>
      </w:r>
    </w:p>
    <w:p w:rsidR="00B2286C" w:rsidRPr="00C73B2B" w:rsidRDefault="00B2286C" w:rsidP="00076EF6">
      <w:pPr>
        <w:spacing w:line="360" w:lineRule="auto"/>
        <w:jc w:val="both"/>
        <w:rPr>
          <w:rFonts w:asciiTheme="minorHAnsi" w:hAnsiTheme="minorHAnsi"/>
        </w:rPr>
      </w:pPr>
      <w:r w:rsidRPr="00C73B2B">
        <w:rPr>
          <w:rFonts w:asciiTheme="minorHAnsi" w:hAnsiTheme="minorHAnsi"/>
        </w:rPr>
        <w:t>уметь</w:t>
      </w:r>
      <w:r w:rsidR="00C73B2B" w:rsidRPr="00C73B2B">
        <w:rPr>
          <w:rFonts w:asciiTheme="minorHAnsi" w:hAnsiTheme="minorHAnsi"/>
        </w:rPr>
        <w:t xml:space="preserve"> применять полученные знания для нахождения производных функций.</w:t>
      </w:r>
    </w:p>
    <w:p w:rsidR="00B2286C" w:rsidRPr="00C73B2B" w:rsidRDefault="00B2286C" w:rsidP="00076EF6">
      <w:pPr>
        <w:spacing w:line="360" w:lineRule="auto"/>
        <w:jc w:val="both"/>
        <w:rPr>
          <w:rFonts w:asciiTheme="minorHAnsi" w:hAnsiTheme="minorHAnsi"/>
        </w:rPr>
      </w:pPr>
      <w:r w:rsidRPr="00C73B2B">
        <w:rPr>
          <w:rFonts w:asciiTheme="minorHAnsi" w:hAnsiTheme="minorHAnsi"/>
        </w:rPr>
        <w:t>Применяемые формы деятельности: фронтальная, индивидуальная, парная</w:t>
      </w:r>
      <w:r w:rsidR="00C73B2B" w:rsidRPr="00C73B2B">
        <w:rPr>
          <w:rFonts w:asciiTheme="minorHAnsi" w:hAnsiTheme="minorHAnsi"/>
        </w:rPr>
        <w:t>, групповая.</w:t>
      </w:r>
    </w:p>
    <w:p w:rsidR="00B2286C" w:rsidRPr="00C73B2B" w:rsidRDefault="00B2286C" w:rsidP="00076EF6">
      <w:pPr>
        <w:spacing w:line="360" w:lineRule="auto"/>
        <w:jc w:val="both"/>
        <w:rPr>
          <w:rFonts w:asciiTheme="minorHAnsi" w:hAnsiTheme="minorHAnsi"/>
        </w:rPr>
      </w:pPr>
      <w:r w:rsidRPr="00C73B2B">
        <w:rPr>
          <w:rFonts w:asciiTheme="minorHAnsi" w:hAnsiTheme="minorHAnsi"/>
        </w:rPr>
        <w:t xml:space="preserve">Методы обучения: </w:t>
      </w:r>
      <w:proofErr w:type="gramStart"/>
      <w:r w:rsidRPr="00C73B2B">
        <w:rPr>
          <w:rFonts w:asciiTheme="minorHAnsi" w:hAnsiTheme="minorHAnsi"/>
        </w:rPr>
        <w:t>поисковый</w:t>
      </w:r>
      <w:proofErr w:type="gramEnd"/>
      <w:r w:rsidRPr="00C73B2B">
        <w:rPr>
          <w:rFonts w:asciiTheme="minorHAnsi" w:hAnsiTheme="minorHAnsi"/>
        </w:rPr>
        <w:t>, самопроверка, взаимопроверка</w:t>
      </w:r>
    </w:p>
    <w:p w:rsidR="00B2286C" w:rsidRPr="00C73B2B" w:rsidRDefault="00B2286C" w:rsidP="00076EF6">
      <w:pPr>
        <w:spacing w:line="360" w:lineRule="auto"/>
        <w:jc w:val="both"/>
        <w:rPr>
          <w:rFonts w:asciiTheme="minorHAnsi" w:hAnsiTheme="minorHAnsi"/>
        </w:rPr>
      </w:pPr>
      <w:r w:rsidRPr="00C73B2B">
        <w:rPr>
          <w:rFonts w:asciiTheme="minorHAnsi" w:hAnsiTheme="minorHAnsi"/>
        </w:rPr>
        <w:t>Приёмы обучения: самостоятельная работа, самоконтроль, взаимоконтроль, самооценка, активная оценка</w:t>
      </w:r>
    </w:p>
    <w:p w:rsidR="00B2286C" w:rsidRPr="00076EF6" w:rsidRDefault="00B2286C" w:rsidP="00076EF6">
      <w:pPr>
        <w:spacing w:line="360" w:lineRule="auto"/>
        <w:jc w:val="both"/>
      </w:pPr>
      <w:r w:rsidRPr="00C73B2B">
        <w:rPr>
          <w:rFonts w:asciiTheme="minorHAnsi" w:hAnsiTheme="minorHAnsi"/>
        </w:rPr>
        <w:t xml:space="preserve">Оборудование и материалы: </w:t>
      </w:r>
      <w:r w:rsidR="00076EF6">
        <w:t xml:space="preserve">компьютер, </w:t>
      </w:r>
      <w:r w:rsidR="00C73B2B">
        <w:rPr>
          <w:rFonts w:asciiTheme="minorHAnsi" w:hAnsiTheme="minorHAnsi"/>
        </w:rPr>
        <w:t xml:space="preserve">презентация в </w:t>
      </w:r>
      <w:proofErr w:type="spellStart"/>
      <w:r w:rsidR="00C73B2B">
        <w:rPr>
          <w:rFonts w:asciiTheme="minorHAnsi" w:hAnsiTheme="minorHAnsi"/>
        </w:rPr>
        <w:t>программе</w:t>
      </w:r>
      <w:r w:rsidR="00076EF6">
        <w:t>в</w:t>
      </w:r>
      <w:proofErr w:type="spellEnd"/>
      <w:r w:rsidR="00076EF6">
        <w:t xml:space="preserve"> </w:t>
      </w:r>
      <w:proofErr w:type="spellStart"/>
      <w:r w:rsidR="00076EF6">
        <w:t>PowerPoint,компьютерный</w:t>
      </w:r>
      <w:proofErr w:type="spellEnd"/>
      <w:r w:rsidR="00076EF6">
        <w:t xml:space="preserve"> тест в </w:t>
      </w:r>
      <w:proofErr w:type="spellStart"/>
      <w:r w:rsidR="00076EF6">
        <w:t>программе</w:t>
      </w:r>
      <w:proofErr w:type="gramStart"/>
      <w:r w:rsidR="00076EF6" w:rsidRPr="00076EF6">
        <w:t>MyTest</w:t>
      </w:r>
      <w:proofErr w:type="spellEnd"/>
      <w:proofErr w:type="gramEnd"/>
      <w:r w:rsidR="00076EF6">
        <w:t>, карточки дляустного счёта, работы в группе.</w:t>
      </w:r>
    </w:p>
    <w:p w:rsidR="00B2286C" w:rsidRDefault="00B2286C" w:rsidP="00B2286C">
      <w:pPr>
        <w:jc w:val="center"/>
        <w:rPr>
          <w:b/>
          <w:i/>
          <w:sz w:val="28"/>
          <w:szCs w:val="28"/>
        </w:rPr>
      </w:pPr>
      <w:r w:rsidRPr="00076EF6">
        <w:rPr>
          <w:b/>
          <w:i/>
          <w:sz w:val="28"/>
          <w:szCs w:val="28"/>
        </w:rPr>
        <w:t>Технологическая карта урока</w:t>
      </w:r>
    </w:p>
    <w:p w:rsidR="00076EF6" w:rsidRPr="00076EF6" w:rsidRDefault="00076EF6" w:rsidP="00B2286C">
      <w:pPr>
        <w:jc w:val="center"/>
        <w:rPr>
          <w:b/>
          <w:i/>
          <w:sz w:val="28"/>
          <w:szCs w:val="28"/>
        </w:rPr>
      </w:pPr>
    </w:p>
    <w:tbl>
      <w:tblPr>
        <w:tblW w:w="15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2069"/>
        <w:gridCol w:w="2070"/>
        <w:gridCol w:w="2069"/>
        <w:gridCol w:w="2070"/>
        <w:gridCol w:w="2070"/>
        <w:gridCol w:w="4026"/>
      </w:tblGrid>
      <w:tr w:rsidR="00B2286C" w:rsidRPr="0011163A" w:rsidTr="008A3381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63A">
              <w:rPr>
                <w:b/>
                <w:sz w:val="20"/>
                <w:szCs w:val="20"/>
                <w:lang w:eastAsia="en-US"/>
              </w:rPr>
              <w:t>Этапы урока</w:t>
            </w:r>
          </w:p>
          <w:p w:rsidR="00B2286C" w:rsidRPr="0011163A" w:rsidRDefault="00076EF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63A">
              <w:rPr>
                <w:b/>
                <w:sz w:val="20"/>
                <w:szCs w:val="20"/>
                <w:lang w:eastAsia="en-US"/>
              </w:rPr>
              <w:t>в</w:t>
            </w:r>
            <w:r w:rsidR="00B2286C" w:rsidRPr="0011163A">
              <w:rPr>
                <w:b/>
                <w:sz w:val="20"/>
                <w:szCs w:val="20"/>
                <w:lang w:eastAsia="en-US"/>
              </w:rPr>
              <w:t>ремя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63A">
              <w:rPr>
                <w:b/>
                <w:sz w:val="20"/>
                <w:szCs w:val="20"/>
                <w:lang w:eastAsia="en-US"/>
              </w:rPr>
              <w:t>Задачи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63A">
              <w:rPr>
                <w:b/>
                <w:sz w:val="20"/>
                <w:szCs w:val="20"/>
                <w:lang w:eastAsia="en-US"/>
              </w:rPr>
              <w:t>Деятельность учителя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63A">
              <w:rPr>
                <w:b/>
                <w:sz w:val="20"/>
                <w:szCs w:val="20"/>
                <w:lang w:eastAsia="en-US"/>
              </w:rPr>
              <w:t>Деятельность учащихся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63A">
              <w:rPr>
                <w:b/>
                <w:sz w:val="20"/>
                <w:szCs w:val="20"/>
                <w:lang w:eastAsia="en-US"/>
              </w:rPr>
              <w:t>Формы, методы, приёмы обучения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63A">
              <w:rPr>
                <w:b/>
                <w:sz w:val="20"/>
                <w:szCs w:val="20"/>
                <w:lang w:eastAsia="en-US"/>
              </w:rPr>
              <w:t>Прогнозируемый результат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C" w:rsidRPr="0011163A" w:rsidRDefault="00B228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63A">
              <w:rPr>
                <w:b/>
                <w:sz w:val="20"/>
                <w:szCs w:val="20"/>
                <w:lang w:eastAsia="en-US"/>
              </w:rPr>
              <w:t>Содержание.</w:t>
            </w:r>
          </w:p>
          <w:p w:rsidR="00B2286C" w:rsidRPr="0011163A" w:rsidRDefault="00B228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63A">
              <w:rPr>
                <w:b/>
                <w:sz w:val="20"/>
                <w:szCs w:val="20"/>
                <w:lang w:eastAsia="en-US"/>
              </w:rPr>
              <w:t xml:space="preserve">Методическое обеспечение </w:t>
            </w:r>
          </w:p>
          <w:p w:rsidR="00B2286C" w:rsidRPr="0011163A" w:rsidRDefault="00B228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2286C" w:rsidRPr="0011163A" w:rsidTr="008A3381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6C" w:rsidRPr="0011163A" w:rsidRDefault="008A3381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1. </w:t>
            </w:r>
            <w:r w:rsidR="00B2286C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Организационн</w:t>
            </w:r>
            <w:proofErr w:type="gramStart"/>
            <w:r w:rsidR="00B2286C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="00B2286C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мотивационный</w:t>
            </w:r>
          </w:p>
          <w:p w:rsidR="00B2286C" w:rsidRPr="0011163A" w:rsidRDefault="008A3381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10 </w:t>
            </w:r>
            <w:r w:rsidR="00B2286C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Организация деятельности уч-ся, целевая установка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Организация деятельности учащихся, создание условий для благоприятной психологической обстановки на уроке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Самоорганизация на продуктивную деятельность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Фронтальная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Индивидуальная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Частично-поисковый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Самопроверка, взаимопроверка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Психологическая подготовка уч-ся к уроку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Актуализация опорных знаний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Формулировка учащимися цели урока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C" w:rsidRPr="0011163A" w:rsidRDefault="008A3381" w:rsidP="008A3381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1. Организационный момент. Постановка темы и целей урока</w:t>
            </w:r>
          </w:p>
          <w:p w:rsidR="008A3381" w:rsidRPr="0011163A" w:rsidRDefault="008A3381" w:rsidP="008A3381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Всем известно высказывание «Мал золотник да дорог». Одним из таких «золотников» в математике является производная. Производная применяется при решении многих практических задач в разных областях. Она позволяет решать задачи просто, красиво, интересно. Говорят, что математикам присуща дерзость ума, они не любят когда им о чём – то </w:t>
            </w: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 xml:space="preserve">рассказывают. Они любят дойти до всего сами. </w:t>
            </w:r>
            <w:r w:rsidR="00E5351D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Сегодня на уроке вам предстоит самим вывести формулы производных элементарных функций. (Слайд 1)</w:t>
            </w:r>
          </w:p>
          <w:p w:rsidR="00E5351D" w:rsidRPr="0011163A" w:rsidRDefault="00E5351D" w:rsidP="008A3381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2. Актуализация опорных знаний, коррекция.</w:t>
            </w:r>
          </w:p>
          <w:p w:rsidR="00E5351D" w:rsidRPr="0011163A" w:rsidRDefault="00E5351D" w:rsidP="008A3381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1) Фронтальный опрос (слайд 2-4)</w:t>
            </w:r>
          </w:p>
          <w:p w:rsidR="00E5351D" w:rsidRPr="0011163A" w:rsidRDefault="00E5351D" w:rsidP="008A3381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- Что называется приращение функции </w:t>
            </w:r>
            <w:r w:rsidRPr="0011163A">
              <w:rPr>
                <w:rFonts w:asciiTheme="minorHAnsi" w:hAnsiTheme="minorHAnsi"/>
                <w:sz w:val="20"/>
                <w:szCs w:val="20"/>
                <w:lang w:val="en-US" w:eastAsia="en-US"/>
              </w:rPr>
              <w:t>f</w:t>
            </w: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в точке х</w:t>
            </w:r>
            <w:proofErr w:type="gramStart"/>
            <w:r w:rsidRPr="0011163A">
              <w:rPr>
                <w:rFonts w:asciiTheme="minorHAnsi" w:hAnsiTheme="minorHAnsi"/>
                <w:sz w:val="20"/>
                <w:szCs w:val="20"/>
                <w:vertAlign w:val="subscript"/>
                <w:lang w:eastAsia="en-US"/>
              </w:rPr>
              <w:t>0</w:t>
            </w:r>
            <w:proofErr w:type="gramEnd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?</w:t>
            </w:r>
          </w:p>
          <w:p w:rsidR="00E5351D" w:rsidRPr="0011163A" w:rsidRDefault="00E5351D" w:rsidP="008A3381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- Геометрический смысл приращений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∆x</m:t>
              </m:r>
            </m:oMath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и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∆y</m:t>
              </m:r>
            </m:oMath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показан на рисунке. Запишите его формулой.</w:t>
            </w:r>
          </w:p>
          <w:p w:rsidR="00E5351D" w:rsidRPr="0011163A" w:rsidRDefault="00E5351D" w:rsidP="008A3381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(</w:t>
            </w:r>
            <w:r w:rsidRPr="0011163A">
              <w:rPr>
                <w:i/>
                <w:sz w:val="20"/>
                <w:szCs w:val="20"/>
              </w:rPr>
              <w:t>∆</w:t>
            </w:r>
            <w:r w:rsidRPr="0011163A">
              <w:rPr>
                <w:i/>
                <w:sz w:val="20"/>
                <w:szCs w:val="20"/>
                <w:lang w:val="en-US"/>
              </w:rPr>
              <w:t>y</w:t>
            </w:r>
            <w:r w:rsidRPr="0011163A">
              <w:rPr>
                <w:i/>
                <w:sz w:val="20"/>
                <w:szCs w:val="20"/>
              </w:rPr>
              <w:t>=∆</w:t>
            </w:r>
            <w:r w:rsidRPr="0011163A">
              <w:rPr>
                <w:i/>
                <w:sz w:val="20"/>
                <w:szCs w:val="20"/>
                <w:lang w:val="en-US"/>
              </w:rPr>
              <w:t>f</w:t>
            </w:r>
            <w:r w:rsidRPr="0011163A">
              <w:rPr>
                <w:i/>
                <w:sz w:val="20"/>
                <w:szCs w:val="20"/>
              </w:rPr>
              <w:t>=</w:t>
            </w:r>
            <w:r w:rsidRPr="0011163A">
              <w:rPr>
                <w:i/>
                <w:sz w:val="20"/>
                <w:szCs w:val="20"/>
                <w:lang w:val="en-US"/>
              </w:rPr>
              <w:t>f</w:t>
            </w:r>
            <w:r w:rsidRPr="0011163A">
              <w:rPr>
                <w:i/>
                <w:sz w:val="20"/>
                <w:szCs w:val="20"/>
              </w:rPr>
              <w:t xml:space="preserve">(х) – </w:t>
            </w:r>
            <w:r w:rsidRPr="0011163A">
              <w:rPr>
                <w:i/>
                <w:sz w:val="20"/>
                <w:szCs w:val="20"/>
                <w:lang w:val="en-US"/>
              </w:rPr>
              <w:t>f</w:t>
            </w:r>
            <w:r w:rsidRPr="0011163A">
              <w:rPr>
                <w:i/>
                <w:sz w:val="20"/>
                <w:szCs w:val="20"/>
              </w:rPr>
              <w:t>(х</w:t>
            </w:r>
            <w:proofErr w:type="gramStart"/>
            <w:r w:rsidRPr="0011163A">
              <w:rPr>
                <w:i/>
                <w:sz w:val="20"/>
                <w:szCs w:val="20"/>
                <w:vertAlign w:val="subscript"/>
              </w:rPr>
              <w:t>0</w:t>
            </w:r>
            <w:proofErr w:type="gramEnd"/>
            <w:r w:rsidRPr="0011163A">
              <w:rPr>
                <w:i/>
                <w:sz w:val="20"/>
                <w:szCs w:val="20"/>
              </w:rPr>
              <w:t>)=</w:t>
            </w:r>
            <w:r w:rsidRPr="0011163A">
              <w:rPr>
                <w:i/>
                <w:sz w:val="20"/>
                <w:szCs w:val="20"/>
                <w:lang w:val="en-US"/>
              </w:rPr>
              <w:t>f</w:t>
            </w:r>
            <w:r w:rsidRPr="0011163A">
              <w:rPr>
                <w:i/>
                <w:sz w:val="20"/>
                <w:szCs w:val="20"/>
              </w:rPr>
              <w:t>(х</w:t>
            </w:r>
            <w:r w:rsidRPr="0011163A">
              <w:rPr>
                <w:i/>
                <w:sz w:val="20"/>
                <w:szCs w:val="20"/>
                <w:vertAlign w:val="subscript"/>
              </w:rPr>
              <w:t>0</w:t>
            </w:r>
            <w:r w:rsidRPr="0011163A">
              <w:rPr>
                <w:i/>
                <w:sz w:val="20"/>
                <w:szCs w:val="20"/>
              </w:rPr>
              <w:t xml:space="preserve">+∆х) – </w:t>
            </w:r>
            <w:r w:rsidRPr="0011163A">
              <w:rPr>
                <w:i/>
                <w:sz w:val="20"/>
                <w:szCs w:val="20"/>
                <w:lang w:val="en-US"/>
              </w:rPr>
              <w:t>f</w:t>
            </w:r>
            <w:r w:rsidRPr="0011163A">
              <w:rPr>
                <w:i/>
                <w:sz w:val="20"/>
                <w:szCs w:val="20"/>
              </w:rPr>
              <w:t>(х</w:t>
            </w:r>
            <w:r w:rsidRPr="0011163A">
              <w:rPr>
                <w:i/>
                <w:sz w:val="20"/>
                <w:szCs w:val="20"/>
                <w:vertAlign w:val="subscript"/>
              </w:rPr>
              <w:t>0</w:t>
            </w:r>
            <w:r w:rsidRPr="0011163A">
              <w:rPr>
                <w:i/>
                <w:sz w:val="20"/>
                <w:szCs w:val="20"/>
              </w:rPr>
              <w:t>))</w:t>
            </w:r>
          </w:p>
          <w:p w:rsidR="00E5351D" w:rsidRPr="0011163A" w:rsidRDefault="00E5351D" w:rsidP="008A3381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1163A">
              <w:rPr>
                <w:rFonts w:asciiTheme="minorHAnsi" w:hAnsiTheme="minorHAnsi"/>
                <w:sz w:val="20"/>
                <w:szCs w:val="20"/>
              </w:rPr>
              <w:t xml:space="preserve">- Что называется производной функции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у=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d>
            </m:oMath>
            <w:r w:rsidR="00774C9E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в точке х</w:t>
            </w:r>
            <w:proofErr w:type="gramStart"/>
            <w:r w:rsidR="00774C9E" w:rsidRPr="0011163A">
              <w:rPr>
                <w:rFonts w:asciiTheme="minorHAnsi" w:hAnsiTheme="minorHAnsi"/>
                <w:sz w:val="20"/>
                <w:szCs w:val="20"/>
                <w:vertAlign w:val="subscript"/>
                <w:lang w:eastAsia="en-US"/>
              </w:rPr>
              <w:t>0</w:t>
            </w:r>
            <w:proofErr w:type="gramEnd"/>
            <w:r w:rsidR="00774C9E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?</w:t>
            </w:r>
          </w:p>
          <w:p w:rsidR="00774C9E" w:rsidRPr="0011163A" w:rsidRDefault="00774C9E" w:rsidP="008A3381">
            <w:pPr>
              <w:spacing w:line="276" w:lineRule="auto"/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1163A">
              <w:rPr>
                <w:rFonts w:asciiTheme="minorHAnsi" w:eastAsiaTheme="minorEastAsia" w:hAnsiTheme="minorHAnsi"/>
                <w:sz w:val="20"/>
                <w:szCs w:val="20"/>
              </w:rPr>
              <w:t>- В чём заключается физический смысл производной?</w:t>
            </w:r>
          </w:p>
          <w:p w:rsidR="00774C9E" w:rsidRPr="0011163A" w:rsidRDefault="00774C9E" w:rsidP="008A3381">
            <w:pPr>
              <w:spacing w:line="276" w:lineRule="auto"/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1163A">
              <w:rPr>
                <w:rFonts w:asciiTheme="minorHAnsi" w:eastAsiaTheme="minorEastAsia" w:hAnsiTheme="minorHAnsi"/>
                <w:sz w:val="20"/>
                <w:szCs w:val="20"/>
              </w:rPr>
              <w:t>- Объясните по рисунку геометрический смысл производной.</w:t>
            </w:r>
          </w:p>
          <w:p w:rsidR="00B2286C" w:rsidRPr="0011163A" w:rsidRDefault="00774C9E" w:rsidP="00774C9E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eastAsiaTheme="minorEastAsia" w:hAnsiTheme="minorHAnsi"/>
                <w:sz w:val="20"/>
                <w:szCs w:val="20"/>
              </w:rPr>
              <w:t>2) Самостоятельная работа по карточкам. Заполнить таблицу (слайд 5-6). Проверка</w:t>
            </w: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</w:tr>
      <w:tr w:rsidR="00B2286C" w:rsidRPr="0011163A" w:rsidTr="008A3381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Актуализация опорных знаний, коррекция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Актуализация опорных знаний, 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проверка и коррекция д/з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Организация повторения материала, необходимого для успешного усвоения и работы по теме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 xml:space="preserve">Активно участвуют в проверке д/з, отвечают на вопросы, </w:t>
            </w: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 xml:space="preserve">самопроверка, рефлексия. 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Активные действия, направленные на повторение необходимого материала, определение поля ближайшего развития.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 w:rsidP="00076EF6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 w:rsidP="00076EF6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2286C" w:rsidRPr="0011163A" w:rsidTr="008A3381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Обеспечение мотивации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Обеспечение мотивации; помощь в определении цели урока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Определение цели урока, мотивация на дальнейшую деятельность, </w:t>
            </w:r>
            <w:proofErr w:type="spell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самоосознание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 w:rsidP="00076EF6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 w:rsidP="00076EF6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2286C" w:rsidRPr="0011163A" w:rsidTr="008A3381">
        <w:trPr>
          <w:cantSplit/>
          <w:trHeight w:val="1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163A" w:rsidRPr="0011163A" w:rsidRDefault="008A3381" w:rsidP="009C76C7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2. </w:t>
            </w:r>
            <w:r w:rsidR="00B2286C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Изучение нового материала</w:t>
            </w:r>
            <w:r w:rsidR="009C76C7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. </w:t>
            </w:r>
          </w:p>
          <w:p w:rsidR="00B2286C" w:rsidRPr="0011163A" w:rsidRDefault="009C76C7" w:rsidP="009C76C7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Физкультминутка </w:t>
            </w:r>
          </w:p>
          <w:p w:rsidR="009C76C7" w:rsidRPr="0011163A" w:rsidRDefault="009C76C7" w:rsidP="009C76C7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10 мин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Обеспечение восприятия, осмысления и первичного запоминания знаний и способов действий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Обобщение имеющихся знаний;  изложение теоретического материала учебника с использованием карточки-справочника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Активные действия с объектами изучения (</w:t>
            </w:r>
            <w:proofErr w:type="spell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самоосмысление</w:t>
            </w:r>
            <w:proofErr w:type="spellEnd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, самоопределение)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Фронтальная; частично-поисковый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Первичное запоминание теоретических знаний по теме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Учебник, с.</w:t>
            </w:r>
            <w:r w:rsidR="00774C9E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24 п.1.4</w:t>
            </w:r>
          </w:p>
          <w:p w:rsidR="00774C9E" w:rsidRPr="0011163A" w:rsidRDefault="00774C9E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1. Повторная формулировка определения производной.</w:t>
            </w:r>
          </w:p>
          <w:p w:rsidR="00774C9E" w:rsidRPr="0011163A" w:rsidRDefault="00774C9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2. Составление алгоритма для вычисления производной функции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у=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f</m:t>
              </m:r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Pr="0011163A">
              <w:rPr>
                <w:rFonts w:asciiTheme="minorHAnsi" w:hAnsiTheme="minorHAnsi"/>
                <w:sz w:val="20"/>
                <w:szCs w:val="20"/>
              </w:rPr>
              <w:t xml:space="preserve"> в точке х</w:t>
            </w:r>
            <w:proofErr w:type="gramStart"/>
            <w:r w:rsidRPr="0011163A">
              <w:rPr>
                <w:rFonts w:asciiTheme="minorHAnsi" w:hAnsiTheme="minorHAnsi"/>
                <w:sz w:val="20"/>
                <w:szCs w:val="20"/>
                <w:vertAlign w:val="subscript"/>
              </w:rPr>
              <w:t>0</w:t>
            </w:r>
            <w:proofErr w:type="gramEnd"/>
            <w:r w:rsidRPr="0011163A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74C9E" w:rsidRPr="0011163A" w:rsidRDefault="00774C9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1163A">
              <w:rPr>
                <w:rFonts w:asciiTheme="minorHAnsi" w:hAnsiTheme="minorHAnsi"/>
                <w:sz w:val="20"/>
                <w:szCs w:val="20"/>
              </w:rPr>
              <w:t xml:space="preserve">1) найти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∆y</m:t>
              </m:r>
            </m:oMath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– приращение функции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f</m:t>
              </m:r>
            </m:oMath>
            <w:r w:rsidRPr="0011163A">
              <w:rPr>
                <w:rFonts w:asciiTheme="minorHAnsi" w:hAnsiTheme="minorHAnsi"/>
                <w:sz w:val="20"/>
                <w:szCs w:val="20"/>
              </w:rPr>
              <w:t xml:space="preserve"> в точке х</w:t>
            </w:r>
            <w:proofErr w:type="gramStart"/>
            <w:r w:rsidRPr="0011163A">
              <w:rPr>
                <w:rFonts w:asciiTheme="minorHAnsi" w:hAnsiTheme="minorHAnsi"/>
                <w:sz w:val="20"/>
                <w:szCs w:val="20"/>
                <w:vertAlign w:val="subscript"/>
              </w:rPr>
              <w:t>0</w:t>
            </w:r>
            <w:proofErr w:type="gramEnd"/>
            <w:r w:rsidRPr="0011163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774C9E" w:rsidRPr="0011163A" w:rsidRDefault="00774C9E">
            <w:pPr>
              <w:spacing w:line="276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1163A">
              <w:rPr>
                <w:rFonts w:asciiTheme="minorHAnsi" w:hAnsiTheme="minorHAnsi"/>
                <w:sz w:val="20"/>
                <w:szCs w:val="20"/>
              </w:rPr>
              <w:t xml:space="preserve">2) найти отношение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</m:oMath>
            <w:r w:rsidR="009C76C7" w:rsidRPr="0011163A">
              <w:rPr>
                <w:rFonts w:asciiTheme="minorHAnsi" w:hAnsiTheme="minorHAnsi"/>
                <w:bCs/>
                <w:iCs/>
                <w:sz w:val="20"/>
                <w:szCs w:val="20"/>
              </w:rPr>
              <w:t>;</w:t>
            </w:r>
          </w:p>
          <w:p w:rsidR="009C76C7" w:rsidRPr="0011163A" w:rsidRDefault="009C76C7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3) найти, к какому числу стремится отношение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</m:oMath>
            <w:r w:rsidRPr="0011163A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, когда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∆x</m:t>
              </m:r>
            </m:oMath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стремится к нулю.</w:t>
            </w:r>
          </w:p>
          <w:p w:rsidR="009C76C7" w:rsidRPr="0011163A" w:rsidRDefault="009C76C7" w:rsidP="009C76C7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3. Работа в группе. Нахождение производных функций. Заполнение таблицы «Производные функций» (слайд 7-8)</w:t>
            </w:r>
          </w:p>
        </w:tc>
      </w:tr>
      <w:tr w:rsidR="00B2286C" w:rsidRPr="0011163A" w:rsidTr="008A3381">
        <w:trPr>
          <w:cantSplit/>
          <w:trHeight w:val="128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286C" w:rsidRPr="0011163A" w:rsidRDefault="008A3381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lastRenderedPageBreak/>
              <w:t xml:space="preserve">3. </w:t>
            </w:r>
            <w:r w:rsidR="00B2286C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Закрепление знаний, формирование умений и навыков</w:t>
            </w:r>
            <w:r w:rsidR="00B2286C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 w:rsidR="0011163A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5 </w:t>
            </w:r>
            <w:r w:rsidR="00B2286C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мин.</w:t>
            </w:r>
          </w:p>
          <w:p w:rsidR="00B2286C" w:rsidRPr="0011163A" w:rsidRDefault="00B2286C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Физкультминутка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Установить правильность и осознанность усвоения учебного материала, выявить пробелы и провести коррекцию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Организация индивидуальной работы и работы в парах, помощь в выдвижении гипотез, консультирование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Выбор плана решения и его реализация (</w:t>
            </w:r>
            <w:proofErr w:type="spell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самоосмысление</w:t>
            </w:r>
            <w:proofErr w:type="spellEnd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, самовыражение, самоутверждение, самопроверка, взаимопроверка)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Индивидуальная, парная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Частично-поисковый.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Самопроверка, взаимопроверка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Успешно решают предложенные упражнения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1. Решение упражнений: </w:t>
            </w:r>
          </w:p>
          <w:p w:rsidR="00355816" w:rsidRPr="0011163A" w:rsidRDefault="009C76C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Устно</w:t>
            </w:r>
            <w:proofErr w:type="gramStart"/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B2286C" w:rsidRPr="0011163A" w:rsidRDefault="0035581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1) </w:t>
            </w:r>
            <w:r w:rsidR="009C76C7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найти производные функций</w:t>
            </w: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; </w:t>
            </w:r>
          </w:p>
          <w:p w:rsidR="00355816" w:rsidRPr="0011163A" w:rsidRDefault="0035581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2) найти значение производной функции в точке (Слайд 9)</w:t>
            </w:r>
          </w:p>
          <w:p w:rsidR="00B2286C" w:rsidRPr="0011163A" w:rsidRDefault="00B2286C" w:rsidP="009C76C7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2286C" w:rsidRPr="0011163A" w:rsidTr="008A3381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6C" w:rsidRPr="0011163A" w:rsidRDefault="008A3381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4. </w:t>
            </w:r>
            <w:r w:rsidR="00B2286C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Контрольн</w:t>
            </w:r>
            <w:proofErr w:type="gramStart"/>
            <w:r w:rsidR="00B2286C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="00B2286C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диагностический</w:t>
            </w:r>
          </w:p>
          <w:p w:rsidR="00B2286C" w:rsidRPr="0011163A" w:rsidRDefault="00B2286C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7мин.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Установить индивидуальные уровни владения знаниями, умениями и навыками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Организация выполнения индивидуальных заданий по выбору учащихся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Самоопределение (выбор уровня сложности задания), выполнение </w:t>
            </w:r>
            <w:proofErr w:type="spell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</w:t>
            </w:r>
            <w:proofErr w:type="gram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.р</w:t>
            </w:r>
            <w:proofErr w:type="gramEnd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аботы</w:t>
            </w:r>
            <w:proofErr w:type="spellEnd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(самореализация, </w:t>
            </w:r>
            <w:proofErr w:type="spell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Индивидуальная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Успешное самостоятельное выполнение каждым учащимся задания выбранного им уровня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3A" w:rsidRPr="0011163A" w:rsidRDefault="0011163A" w:rsidP="0011163A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Компьютерный тест</w:t>
            </w: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(приложение</w:t>
            </w:r>
            <w:r w:rsidR="00355652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в электронном и бумажном варианте</w:t>
            </w: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)</w:t>
            </w:r>
          </w:p>
          <w:p w:rsidR="00B2286C" w:rsidRPr="0011163A" w:rsidRDefault="0011163A" w:rsidP="0011163A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Дополнительно №  1.47, 1.51 (1-2)</w:t>
            </w:r>
          </w:p>
        </w:tc>
      </w:tr>
      <w:tr w:rsidR="00B2286C" w:rsidRPr="0011163A" w:rsidTr="008A3381">
        <w:trPr>
          <w:trHeight w:val="73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 w:rsidP="00076EF6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Организация  проверки правильности выполнения работы, разбор типичных ошибок и коррекция знаний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Самоконтроль и взаимоконтроль, разбор ошибок (у кого их нет – решение дополнительных заданий), </w:t>
            </w:r>
            <w:proofErr w:type="spell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саморегуляция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Индивидуальная,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фронтальная</w:t>
            </w:r>
          </w:p>
          <w:p w:rsidR="00B2286C" w:rsidRPr="0011163A" w:rsidRDefault="00B2286C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 w:rsidP="00076EF6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C" w:rsidRPr="0011163A" w:rsidRDefault="00B2286C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76EF6" w:rsidRPr="0011163A" w:rsidTr="008A3381">
        <w:trPr>
          <w:cantSplit/>
          <w:trHeight w:val="1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EF6" w:rsidRPr="0011163A" w:rsidRDefault="008A3381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5. </w:t>
            </w:r>
            <w:r w:rsidR="00076EF6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Домашнее задание </w:t>
            </w:r>
            <w:r w:rsidR="00076EF6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1мин.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Закрепить полученные знания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Формулирует и комментирует </w:t>
            </w:r>
            <w:proofErr w:type="spell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дом</w:t>
            </w:r>
            <w:proofErr w:type="gram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.з</w:t>
            </w:r>
            <w:proofErr w:type="gramEnd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адание</w:t>
            </w:r>
            <w:proofErr w:type="spellEnd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двух уровней сложности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Запись д/з в дневник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3A" w:rsidRPr="0011163A" w:rsidRDefault="0011163A" w:rsidP="00774C9E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П. 1.4</w:t>
            </w:r>
          </w:p>
          <w:p w:rsidR="00076EF6" w:rsidRPr="0011163A" w:rsidRDefault="00076EF6" w:rsidP="00774C9E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Отвечать на вопросы с. </w:t>
            </w:r>
            <w:r w:rsidR="0011163A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29 </w:t>
            </w: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учебника;</w:t>
            </w:r>
          </w:p>
          <w:p w:rsidR="00076EF6" w:rsidRPr="0011163A" w:rsidRDefault="00076EF6" w:rsidP="0011163A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задания:  № </w:t>
            </w:r>
            <w:r w:rsidR="0011163A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С.1.24, С.1.26, С.1.27 (ДМ)</w:t>
            </w:r>
          </w:p>
        </w:tc>
      </w:tr>
      <w:tr w:rsidR="00076EF6" w:rsidRPr="0011163A" w:rsidTr="008A3381">
        <w:trPr>
          <w:cantSplit/>
          <w:trHeight w:val="1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3381" w:rsidRPr="0011163A" w:rsidRDefault="008A3381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6. </w:t>
            </w:r>
            <w:r w:rsidR="00076EF6" w:rsidRPr="0011163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Рефлексия</w:t>
            </w:r>
          </w:p>
          <w:p w:rsidR="00076EF6" w:rsidRPr="0011163A" w:rsidRDefault="00076EF6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5мин.</w:t>
            </w:r>
          </w:p>
          <w:p w:rsidR="00076EF6" w:rsidRPr="0011163A" w:rsidRDefault="00076EF6" w:rsidP="00076EF6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Способствовать формированию умения анализировать деятельность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Организация ситуации для рефлексии. </w:t>
            </w:r>
          </w:p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Заполнение листов учёта знаний. Подведение ит</w:t>
            </w:r>
            <w:r w:rsidR="0011163A"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огов урока, выставление отметок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Рефлексия совместной деятельности на уроке, </w:t>
            </w:r>
            <w:proofErr w:type="spell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самоосмысление</w:t>
            </w:r>
            <w:proofErr w:type="spellEnd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саморегуляция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Оценка успешности достижения цели.</w:t>
            </w:r>
          </w:p>
          <w:p w:rsidR="00076EF6" w:rsidRPr="0011163A" w:rsidRDefault="00076EF6" w:rsidP="00076EF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1163A">
              <w:rPr>
                <w:rFonts w:asciiTheme="minorHAnsi" w:hAnsiTheme="minorHAnsi"/>
                <w:sz w:val="20"/>
                <w:szCs w:val="20"/>
                <w:lang w:eastAsia="en-US"/>
              </w:rPr>
              <w:t>Ситуация успеха, самооценка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355652" w:rsidP="00774C9E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Какие новые знания приобрели?</w:t>
            </w:r>
          </w:p>
          <w:p w:rsidR="00355652" w:rsidRDefault="00355652" w:rsidP="00774C9E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Какие задания вызвали трудности?</w:t>
            </w:r>
          </w:p>
          <w:p w:rsidR="00355652" w:rsidRPr="0011163A" w:rsidRDefault="00355652" w:rsidP="00774C9E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Определите пути преодоления трудностей.</w:t>
            </w:r>
            <w:bookmarkStart w:id="0" w:name="_GoBack"/>
            <w:bookmarkEnd w:id="0"/>
          </w:p>
        </w:tc>
      </w:tr>
    </w:tbl>
    <w:p w:rsidR="00B2286C" w:rsidRDefault="00B2286C" w:rsidP="00B2286C">
      <w:pPr>
        <w:rPr>
          <w:sz w:val="28"/>
          <w:szCs w:val="28"/>
          <w:lang w:val="be-BY"/>
        </w:rPr>
        <w:sectPr w:rsidR="00B2286C">
          <w:pgSz w:w="16838" w:h="11906" w:orient="landscape"/>
          <w:pgMar w:top="567" w:right="1134" w:bottom="709" w:left="1134" w:header="709" w:footer="709" w:gutter="0"/>
          <w:cols w:space="720"/>
        </w:sectPr>
      </w:pPr>
    </w:p>
    <w:p w:rsidR="00076EF6" w:rsidRDefault="00076EF6" w:rsidP="00076EF6">
      <w:pPr>
        <w:rPr>
          <w:rFonts w:eastAsiaTheme="minorEastAsia"/>
          <w:b/>
          <w:i/>
          <w:sz w:val="96"/>
          <w:szCs w:val="96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96"/>
              <w:szCs w:val="96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96"/>
                  <w:szCs w:val="96"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96"/>
              <w:szCs w:val="96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96"/>
                  <w:szCs w:val="96"/>
                  <w:lang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</w:rPr>
                <m:t>2</m:t>
              </m:r>
            </m:sup>
          </m:sSup>
        </m:oMath>
      </m:oMathPara>
    </w:p>
    <w:p w:rsidR="00076EF6" w:rsidRDefault="00076EF6" w:rsidP="00076EF6">
      <w:pPr>
        <w:rPr>
          <w:rFonts w:eastAsiaTheme="minorEastAsia"/>
          <w:b/>
          <w:i/>
          <w:sz w:val="96"/>
          <w:szCs w:val="96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96"/>
              <w:szCs w:val="96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96"/>
                  <w:szCs w:val="96"/>
                  <w:lang w:val="en-US"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96"/>
              <w:szCs w:val="96"/>
              <w:lang w:val="en-US"/>
            </w:rPr>
            <m:t>=kx+b</m:t>
          </m:r>
        </m:oMath>
      </m:oMathPara>
    </w:p>
    <w:p w:rsidR="00076EF6" w:rsidRDefault="00076EF6" w:rsidP="00076EF6">
      <w:pPr>
        <w:rPr>
          <w:rFonts w:eastAsiaTheme="minorEastAsia"/>
          <w:b/>
          <w:i/>
          <w:sz w:val="96"/>
          <w:szCs w:val="96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96"/>
              <w:szCs w:val="96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96"/>
                  <w:szCs w:val="96"/>
                  <w:lang w:val="en-US"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96"/>
              <w:szCs w:val="96"/>
              <w:lang w:val="en-US"/>
            </w:rPr>
            <m:t>=a</m:t>
          </m:r>
          <m:sSup>
            <m:sSupPr>
              <m:ctrlPr>
                <w:rPr>
                  <w:rFonts w:ascii="Cambria Math" w:hAnsi="Cambria Math"/>
                  <w:b/>
                  <w:i/>
                  <w:sz w:val="96"/>
                  <w:szCs w:val="96"/>
                  <w:lang w:val="en-US"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96"/>
              <w:szCs w:val="96"/>
              <w:lang w:val="en-US"/>
            </w:rPr>
            <m:t>+bx+c</m:t>
          </m:r>
        </m:oMath>
      </m:oMathPara>
    </w:p>
    <w:p w:rsidR="00076EF6" w:rsidRDefault="00076EF6" w:rsidP="00076EF6">
      <w:pPr>
        <w:rPr>
          <w:rFonts w:eastAsiaTheme="minorEastAsia"/>
          <w:b/>
          <w:i/>
          <w:sz w:val="96"/>
          <w:szCs w:val="96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96"/>
              <w:szCs w:val="96"/>
              <w:lang w:val="en-US"/>
            </w:rPr>
            <m:t>f(x)=</m:t>
          </m:r>
          <m:f>
            <m:fPr>
              <m:ctrlPr>
                <w:rPr>
                  <w:rFonts w:ascii="Cambria Math" w:hAnsi="Cambria Math"/>
                  <w:b/>
                  <w:i/>
                  <w:sz w:val="96"/>
                  <w:szCs w:val="96"/>
                  <w:lang w:val="en-US"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  <w:lang w:val="en-US"/>
                </w:rPr>
                <m:t>x</m:t>
              </m:r>
            </m:den>
          </m:f>
        </m:oMath>
      </m:oMathPara>
    </w:p>
    <w:p w:rsidR="00076EF6" w:rsidRPr="00076EF6" w:rsidRDefault="00076EF6" w:rsidP="00076EF6">
      <w:pPr>
        <w:rPr>
          <w:rFonts w:eastAsiaTheme="minorEastAsia"/>
          <w:b/>
          <w:i/>
          <w:sz w:val="96"/>
          <w:szCs w:val="96"/>
          <w:lang w:eastAsia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96"/>
              <w:szCs w:val="96"/>
              <w:lang w:val="en-US"/>
            </w:rPr>
            <m:t>f(x)=</m:t>
          </m:r>
          <m:rad>
            <m:radPr>
              <m:degHide m:val="on"/>
              <m:ctrlPr>
                <w:rPr>
                  <w:rFonts w:ascii="Cambria Math" w:hAnsi="Cambria Math"/>
                  <w:b/>
                  <w:i/>
                  <w:sz w:val="96"/>
                  <w:szCs w:val="96"/>
                  <w:lang w:val="en-US"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96"/>
                  <w:szCs w:val="96"/>
                  <w:lang w:val="en-US"/>
                </w:rPr>
                <m:t>x</m:t>
              </m:r>
            </m:e>
          </m:rad>
        </m:oMath>
      </m:oMathPara>
    </w:p>
    <w:p w:rsidR="00076EF6" w:rsidRPr="00076EF6" w:rsidRDefault="00076EF6" w:rsidP="00076EF6">
      <w:pPr>
        <w:rPr>
          <w:rFonts w:eastAsiaTheme="minorEastAsia"/>
          <w:b/>
          <w:i/>
          <w:sz w:val="96"/>
          <w:szCs w:val="96"/>
        </w:rPr>
      </w:pPr>
    </w:p>
    <w:tbl>
      <w:tblPr>
        <w:tblStyle w:val="a5"/>
        <w:tblpPr w:leftFromText="180" w:rightFromText="180" w:vertAnchor="text" w:horzAnchor="margin" w:tblpY="144"/>
        <w:tblW w:w="0" w:type="auto"/>
        <w:tblLook w:val="04A0"/>
      </w:tblPr>
      <w:tblGrid>
        <w:gridCol w:w="6771"/>
        <w:gridCol w:w="4502"/>
      </w:tblGrid>
      <w:tr w:rsidR="00076EF6" w:rsidTr="00076E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6"/>
                    <w:szCs w:val="56"/>
                    <w:lang w:val="en-US"/>
                  </w:rPr>
                  <m:t>f(x)</m:t>
                </m:r>
              </m:oMath>
            </m:oMathPara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56"/>
                        <w:szCs w:val="56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6"/>
                        <w:szCs w:val="56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56"/>
                        <w:szCs w:val="56"/>
                      </w:rPr>
                      <m:t>/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56"/>
                    <w:szCs w:val="56"/>
                    <w:lang w:val="en-US"/>
                  </w:rPr>
                  <m:t>(x)</m:t>
                </m:r>
              </m:oMath>
            </m:oMathPara>
          </w:p>
        </w:tc>
      </w:tr>
      <w:tr w:rsidR="00076EF6" w:rsidTr="00076E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56"/>
                        <w:szCs w:val="56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6"/>
                        <w:szCs w:val="5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</w:p>
        </w:tc>
      </w:tr>
      <w:tr w:rsidR="00076EF6" w:rsidTr="00076E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6"/>
                    <w:szCs w:val="56"/>
                    <w:lang w:val="en-US"/>
                  </w:rPr>
                  <m:t>kx+b</m:t>
                </m:r>
              </m:oMath>
            </m:oMathPara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</w:p>
        </w:tc>
      </w:tr>
      <w:tr w:rsidR="00076EF6" w:rsidTr="00076E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6"/>
                    <w:szCs w:val="56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56"/>
                        <w:szCs w:val="56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6"/>
                        <w:szCs w:val="5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6"/>
                        <w:szCs w:val="5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56"/>
                    <w:szCs w:val="56"/>
                    <w:lang w:val="en-US"/>
                  </w:rPr>
                  <m:t>+bx+c</m:t>
                </m:r>
              </m:oMath>
            </m:oMathPara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</w:p>
        </w:tc>
      </w:tr>
      <w:tr w:rsidR="00076EF6" w:rsidTr="00076E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6"/>
                        <w:szCs w:val="56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6"/>
                        <w:szCs w:val="56"/>
                        <w:lang w:val="en-US"/>
                      </w:rPr>
                      <m:t>k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6"/>
                        <w:szCs w:val="56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</w:p>
        </w:tc>
      </w:tr>
      <w:tr w:rsidR="00076EF6" w:rsidTr="00076E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56"/>
                        <w:szCs w:val="56"/>
                        <w:lang w:val="en-US"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6"/>
                        <w:szCs w:val="56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276" w:lineRule="auto"/>
              <w:rPr>
                <w:rFonts w:eastAsiaTheme="minorEastAsia"/>
                <w:b/>
                <w:i/>
                <w:sz w:val="56"/>
                <w:szCs w:val="56"/>
                <w:lang w:val="en-US" w:eastAsia="en-US"/>
              </w:rPr>
            </w:pPr>
          </w:p>
        </w:tc>
      </w:tr>
    </w:tbl>
    <w:p w:rsidR="00076EF6" w:rsidRDefault="00076EF6" w:rsidP="00076EF6">
      <w:p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76EF6" w:rsidRDefault="00076EF6" w:rsidP="00076EF6"/>
    <w:p w:rsidR="00076EF6" w:rsidRDefault="00076EF6" w:rsidP="00076EF6"/>
    <w:p w:rsidR="00076EF6" w:rsidRDefault="00076EF6" w:rsidP="00076EF6"/>
    <w:p w:rsidR="00076EF6" w:rsidRDefault="00076EF6" w:rsidP="00076EF6"/>
    <w:p w:rsidR="00076EF6" w:rsidRPr="00076EF6" w:rsidRDefault="00076EF6" w:rsidP="00076EF6"/>
    <w:tbl>
      <w:tblPr>
        <w:tblStyle w:val="a5"/>
        <w:tblpPr w:leftFromText="180" w:rightFromText="180" w:vertAnchor="text" w:horzAnchor="margin" w:tblpY="144"/>
        <w:tblW w:w="0" w:type="auto"/>
        <w:tblLook w:val="04A0"/>
      </w:tblPr>
      <w:tblGrid>
        <w:gridCol w:w="3936"/>
        <w:gridCol w:w="1834"/>
        <w:gridCol w:w="1834"/>
        <w:gridCol w:w="1834"/>
        <w:gridCol w:w="1835"/>
      </w:tblGrid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w:lastRenderedPageBreak/>
                  <m:t>f(x)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∆x</m:t>
                </m:r>
              </m:oMath>
            </m:oMathPara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∆y</m:t>
                </m:r>
              </m:oMath>
            </m:oMathPara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4-3x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-0,8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1,2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-2,4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5x+2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i/>
                <w:sz w:val="32"/>
                <w:szCs w:val="32"/>
              </w:rPr>
              <w:t>0,7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</w:tbl>
    <w:p w:rsidR="00076EF6" w:rsidRDefault="00076EF6" w:rsidP="00076EF6">
      <w:pPr>
        <w:rPr>
          <w:rFonts w:asciiTheme="minorHAnsi" w:eastAsiaTheme="minorEastAsia" w:hAnsiTheme="minorHAnsi" w:cstheme="minorBidi"/>
          <w:b/>
          <w:i/>
          <w:sz w:val="36"/>
          <w:szCs w:val="36"/>
          <w:lang w:val="en-US" w:eastAsia="en-US"/>
        </w:rPr>
      </w:pPr>
    </w:p>
    <w:tbl>
      <w:tblPr>
        <w:tblStyle w:val="a5"/>
        <w:tblpPr w:leftFromText="180" w:rightFromText="180" w:vertAnchor="text" w:horzAnchor="margin" w:tblpY="144"/>
        <w:tblW w:w="0" w:type="auto"/>
        <w:tblLook w:val="04A0"/>
      </w:tblPr>
      <w:tblGrid>
        <w:gridCol w:w="3936"/>
        <w:gridCol w:w="1834"/>
        <w:gridCol w:w="1834"/>
        <w:gridCol w:w="1834"/>
        <w:gridCol w:w="1835"/>
      </w:tblGrid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f(x)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∆x</m:t>
                </m:r>
              </m:oMath>
            </m:oMathPara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∆y</m:t>
                </m:r>
              </m:oMath>
            </m:oMathPara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4-3x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-0,8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1,2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-2,4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5x+2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i/>
                <w:sz w:val="32"/>
                <w:szCs w:val="32"/>
              </w:rPr>
              <w:t>0,7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</w:tbl>
    <w:p w:rsidR="00076EF6" w:rsidRDefault="00076EF6" w:rsidP="00076EF6">
      <w:pPr>
        <w:rPr>
          <w:rFonts w:asciiTheme="minorHAnsi" w:eastAsiaTheme="minorEastAsia" w:hAnsiTheme="minorHAnsi" w:cstheme="minorBidi"/>
          <w:b/>
          <w:i/>
          <w:sz w:val="36"/>
          <w:szCs w:val="36"/>
          <w:lang w:val="en-US" w:eastAsia="en-US"/>
        </w:rPr>
      </w:pPr>
    </w:p>
    <w:tbl>
      <w:tblPr>
        <w:tblStyle w:val="a5"/>
        <w:tblpPr w:leftFromText="180" w:rightFromText="180" w:vertAnchor="text" w:horzAnchor="margin" w:tblpY="144"/>
        <w:tblW w:w="0" w:type="auto"/>
        <w:tblLook w:val="04A0"/>
      </w:tblPr>
      <w:tblGrid>
        <w:gridCol w:w="3936"/>
        <w:gridCol w:w="1834"/>
        <w:gridCol w:w="1834"/>
        <w:gridCol w:w="1834"/>
        <w:gridCol w:w="1835"/>
      </w:tblGrid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f(x)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∆x</m:t>
                </m:r>
              </m:oMath>
            </m:oMathPara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∆y</m:t>
                </m:r>
              </m:oMath>
            </m:oMathPara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4-3x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-0,8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1,2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-2,4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5x+2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i/>
                <w:sz w:val="32"/>
                <w:szCs w:val="32"/>
              </w:rPr>
              <w:t>0,7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</w:tbl>
    <w:p w:rsidR="00076EF6" w:rsidRDefault="00076EF6"/>
    <w:p w:rsidR="00076EF6" w:rsidRDefault="00076EF6"/>
    <w:tbl>
      <w:tblPr>
        <w:tblStyle w:val="a5"/>
        <w:tblpPr w:leftFromText="180" w:rightFromText="180" w:vertAnchor="text" w:horzAnchor="margin" w:tblpY="144"/>
        <w:tblW w:w="0" w:type="auto"/>
        <w:tblLook w:val="04A0"/>
      </w:tblPr>
      <w:tblGrid>
        <w:gridCol w:w="3936"/>
        <w:gridCol w:w="1834"/>
        <w:gridCol w:w="1834"/>
        <w:gridCol w:w="1834"/>
        <w:gridCol w:w="1835"/>
      </w:tblGrid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w:lastRenderedPageBreak/>
                  <m:t>f(x)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∆x</m:t>
                </m:r>
              </m:oMath>
            </m:oMathPara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∆y</m:t>
                </m:r>
              </m:oMath>
            </m:oMathPara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4-3x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-0,8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1,2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-2,4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5x+2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i/>
                <w:sz w:val="32"/>
                <w:szCs w:val="32"/>
              </w:rPr>
              <w:t>0,7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</w:tbl>
    <w:p w:rsidR="00076EF6" w:rsidRDefault="00076EF6" w:rsidP="00076EF6">
      <w:pPr>
        <w:rPr>
          <w:rFonts w:asciiTheme="minorHAnsi" w:eastAsiaTheme="minorEastAsia" w:hAnsiTheme="minorHAnsi" w:cstheme="minorBidi"/>
          <w:b/>
          <w:i/>
          <w:sz w:val="36"/>
          <w:szCs w:val="36"/>
          <w:lang w:val="en-US" w:eastAsia="en-US"/>
        </w:rPr>
      </w:pPr>
    </w:p>
    <w:tbl>
      <w:tblPr>
        <w:tblStyle w:val="a5"/>
        <w:tblpPr w:leftFromText="180" w:rightFromText="180" w:vertAnchor="text" w:horzAnchor="margin" w:tblpY="144"/>
        <w:tblW w:w="0" w:type="auto"/>
        <w:tblLook w:val="04A0"/>
      </w:tblPr>
      <w:tblGrid>
        <w:gridCol w:w="3936"/>
        <w:gridCol w:w="1834"/>
        <w:gridCol w:w="1834"/>
        <w:gridCol w:w="1834"/>
        <w:gridCol w:w="1835"/>
      </w:tblGrid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f(x)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∆x</m:t>
                </m:r>
              </m:oMath>
            </m:oMathPara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∆y</m:t>
                </m:r>
              </m:oMath>
            </m:oMathPara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4-3x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-0,8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1,2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-2,4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5x+2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i/>
                <w:sz w:val="32"/>
                <w:szCs w:val="32"/>
              </w:rPr>
              <w:t>0,7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</w:tbl>
    <w:p w:rsidR="00076EF6" w:rsidRDefault="00076EF6" w:rsidP="00076EF6">
      <w:pPr>
        <w:rPr>
          <w:rFonts w:asciiTheme="minorHAnsi" w:eastAsiaTheme="minorEastAsia" w:hAnsiTheme="minorHAnsi" w:cstheme="minorBidi"/>
          <w:b/>
          <w:i/>
          <w:sz w:val="36"/>
          <w:szCs w:val="36"/>
          <w:lang w:val="en-US" w:eastAsia="en-US"/>
        </w:rPr>
      </w:pPr>
    </w:p>
    <w:tbl>
      <w:tblPr>
        <w:tblStyle w:val="a5"/>
        <w:tblpPr w:leftFromText="180" w:rightFromText="180" w:vertAnchor="text" w:horzAnchor="margin" w:tblpY="144"/>
        <w:tblW w:w="0" w:type="auto"/>
        <w:tblLook w:val="04A0"/>
      </w:tblPr>
      <w:tblGrid>
        <w:gridCol w:w="3936"/>
        <w:gridCol w:w="1834"/>
        <w:gridCol w:w="1834"/>
        <w:gridCol w:w="1834"/>
        <w:gridCol w:w="1835"/>
      </w:tblGrid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f(x)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∆x</m:t>
                </m:r>
              </m:oMath>
            </m:oMathPara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∆y</m:t>
                </m:r>
              </m:oMath>
            </m:oMathPara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4-3x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-0,8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1,2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-2,4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A5643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-1,8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  <w:tr w:rsidR="00076EF6" w:rsidTr="00076E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5x+2</m:t>
                </m:r>
              </m:oMath>
            </m:oMathPara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  <w:r>
              <w:rPr>
                <w:rFonts w:eastAsiaTheme="minorEastAsia"/>
                <w:i/>
                <w:sz w:val="32"/>
                <w:szCs w:val="32"/>
              </w:rPr>
              <w:t>0,7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i/>
                <w:sz w:val="32"/>
                <w:szCs w:val="32"/>
                <w:lang w:val="en-US"/>
              </w:rPr>
              <w:t>0,5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6" w:rsidRDefault="00076EF6">
            <w:pPr>
              <w:spacing w:line="360" w:lineRule="auto"/>
              <w:jc w:val="center"/>
              <w:rPr>
                <w:rFonts w:eastAsiaTheme="minorEastAsia"/>
                <w:i/>
                <w:sz w:val="32"/>
                <w:szCs w:val="32"/>
                <w:lang w:eastAsia="en-US"/>
              </w:rPr>
            </w:pPr>
          </w:p>
        </w:tc>
      </w:tr>
    </w:tbl>
    <w:p w:rsidR="00C73B2B" w:rsidRDefault="00C73B2B" w:rsidP="00C73B2B">
      <w:pPr>
        <w:rPr>
          <w:rFonts w:ascii="Cambria Math" w:hAnsi="Cambria Math"/>
        </w:rPr>
      </w:pPr>
    </w:p>
    <w:p w:rsidR="00355652" w:rsidRDefault="00355652" w:rsidP="00C73B2B">
      <w:pPr>
        <w:rPr>
          <w:rFonts w:ascii="Cambria Math" w:hAnsi="Cambria Math"/>
        </w:rPr>
      </w:pPr>
    </w:p>
    <w:p w:rsidR="00355652" w:rsidRDefault="00355652" w:rsidP="00C73B2B">
      <w:pPr>
        <w:rPr>
          <w:rFonts w:ascii="Cambria Math" w:hAnsi="Cambria Math"/>
        </w:rPr>
      </w:pPr>
    </w:p>
    <w:p w:rsidR="00355652" w:rsidRDefault="00355652" w:rsidP="00C73B2B">
      <w:pPr>
        <w:rPr>
          <w:rFonts w:ascii="Cambria Math" w:hAnsi="Cambria Math"/>
        </w:rPr>
      </w:pPr>
    </w:p>
    <w:p w:rsidR="00355652" w:rsidRPr="00355652" w:rsidRDefault="00355652" w:rsidP="0035565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808080"/>
          <w:sz w:val="20"/>
          <w:szCs w:val="20"/>
          <w:lang w:eastAsia="en-US"/>
        </w:rPr>
      </w:pPr>
      <w:proofErr w:type="spellStart"/>
      <w:r w:rsidRPr="00355652">
        <w:rPr>
          <w:rFonts w:ascii="Arial" w:eastAsia="Calibri" w:hAnsi="Arial" w:cs="Arial"/>
          <w:color w:val="808080"/>
          <w:sz w:val="20"/>
          <w:szCs w:val="20"/>
          <w:lang w:eastAsia="en-US"/>
        </w:rPr>
        <w:t>MyTestXPro</w:t>
      </w:r>
      <w:proofErr w:type="spellEnd"/>
    </w:p>
    <w:p w:rsidR="00355652" w:rsidRPr="00355652" w:rsidRDefault="00355652" w:rsidP="0035565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808080"/>
          <w:sz w:val="20"/>
          <w:szCs w:val="20"/>
          <w:lang w:eastAsia="en-US"/>
        </w:rPr>
      </w:pPr>
      <w:r w:rsidRPr="00355652">
        <w:rPr>
          <w:rFonts w:ascii="Arial" w:eastAsia="Calibri" w:hAnsi="Arial" w:cs="Arial"/>
          <w:color w:val="808080"/>
          <w:sz w:val="20"/>
          <w:szCs w:val="20"/>
          <w:lang w:eastAsia="en-US"/>
        </w:rPr>
        <w:t>НЕЗАРЕГИСТРИРОВАННАЯ ВЕРСИЯ</w:t>
      </w:r>
    </w:p>
    <w:p w:rsidR="00355652" w:rsidRPr="00355652" w:rsidRDefault="00355652" w:rsidP="0035565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808080"/>
          <w:sz w:val="20"/>
          <w:szCs w:val="20"/>
          <w:lang w:eastAsia="en-US"/>
        </w:rPr>
      </w:pPr>
      <w:r w:rsidRPr="00355652">
        <w:rPr>
          <w:rFonts w:ascii="Arial" w:eastAsia="Calibri" w:hAnsi="Arial" w:cs="Arial"/>
          <w:color w:val="808080"/>
          <w:sz w:val="20"/>
          <w:szCs w:val="20"/>
          <w:lang w:eastAsia="en-US"/>
        </w:rPr>
        <w:t>http://mytestx.pro</w:t>
      </w:r>
    </w:p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p w:rsidR="00355652" w:rsidRPr="00355652" w:rsidRDefault="00355652" w:rsidP="00355652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</w:pPr>
      <w:r w:rsidRPr="00355652"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  <w:t xml:space="preserve">Тест: "Производные </w:t>
      </w:r>
      <w:proofErr w:type="spellStart"/>
      <w:r w:rsidRPr="00355652"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  <w:t>функциций</w:t>
      </w:r>
      <w:proofErr w:type="spellEnd"/>
      <w:r w:rsidRPr="00355652"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  <w:t>".</w:t>
      </w:r>
    </w:p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  <w:r w:rsidRPr="00355652">
        <w:rPr>
          <w:rFonts w:ascii="Tahoma" w:eastAsia="Calibri" w:hAnsi="Tahoma" w:cs="Tahoma"/>
          <w:sz w:val="20"/>
          <w:szCs w:val="20"/>
          <w:lang w:eastAsia="en-US"/>
        </w:rPr>
        <w:t>Тестируемый: _______________________________   Дата: _____________________</w:t>
      </w:r>
    </w:p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№1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Найдите значение производной функции</w:t>
            </w:r>
          </w:p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f(x)=-4,2х+3 в точке х</w:t>
            </w:r>
            <w:r w:rsidRPr="00355652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0</w:t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>=-6.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-6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-4,2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28,2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-22,2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№2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Найдите значение производной функции</w:t>
            </w:r>
          </w:p>
          <w:p w:rsidR="00355652" w:rsidRPr="00355652" w:rsidRDefault="00355652" w:rsidP="00355652">
            <w:pPr>
              <w:autoSpaceDE w:val="0"/>
              <w:autoSpaceDN w:val="0"/>
              <w:adjustRightInd w:val="0"/>
              <w:spacing w:after="195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846455" cy="360045"/>
                  <wp:effectExtent l="0" t="0" r="0" b="1905"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    в точке х</w:t>
            </w:r>
            <w:r w:rsidRPr="00355652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0</w:t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>=3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spacing w:after="195"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78105" cy="340360"/>
                  <wp:effectExtent l="0" t="0" r="0" b="254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-1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№3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Найдите значение производной функции</w:t>
            </w:r>
          </w:p>
          <w:p w:rsidR="00355652" w:rsidRPr="00355652" w:rsidRDefault="00355652" w:rsidP="00355652">
            <w:pPr>
              <w:autoSpaceDE w:val="0"/>
              <w:autoSpaceDN w:val="0"/>
              <w:adjustRightInd w:val="0"/>
              <w:spacing w:after="195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245235" cy="360045"/>
                  <wp:effectExtent l="0" t="0" r="0" b="1905"/>
                  <wp:docPr id="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 в точке х</w:t>
            </w:r>
            <w:r w:rsidRPr="00355652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0</w:t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>=-1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-1,7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1,9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-17</w:t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№4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Найдите значение производной функции </w:t>
            </w: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972820" cy="194310"/>
                  <wp:effectExtent l="0" t="0" r="0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 в точке х</w:t>
            </w:r>
            <w:r w:rsidRPr="00355652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0</w:t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>=1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lastRenderedPageBreak/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-3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-2</w:t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№5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Найдите значение производной функции </w:t>
            </w: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778510" cy="340360"/>
                  <wp:effectExtent l="0" t="0" r="2540" b="2540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 в точке х</w:t>
            </w:r>
            <w:r w:rsidRPr="00355652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0</w:t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>=-0,5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-7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-8</w:t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№6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Найдите значение производной функции </w:t>
            </w: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953135" cy="213995"/>
                  <wp:effectExtent l="0" t="0" r="0" b="0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 в точке х</w:t>
            </w:r>
            <w:r w:rsidRPr="00355652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0</w:t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>=1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DC45C3" w:rsidP="00355652">
            <w:pPr>
              <w:autoSpaceDE w:val="0"/>
              <w:autoSpaceDN w:val="0"/>
              <w:adjustRightInd w:val="0"/>
              <w:spacing w:after="195"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1,5 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spacing w:after="195"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78105" cy="340360"/>
                  <wp:effectExtent l="0" t="0" r="0" b="254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№7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Решите уравнение </w:t>
            </w: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93090" cy="204470"/>
                  <wp:effectExtent l="0" t="0" r="0" b="5080"/>
                  <wp:docPr id="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 , если  </w:t>
            </w: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196340" cy="194310"/>
                  <wp:effectExtent l="0" t="0" r="3810" b="0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0 или 4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2 или -2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№8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Решите неравенство </w:t>
            </w: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749300" cy="243205"/>
                  <wp:effectExtent l="0" t="0" r="0" b="4445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 , если </w:t>
            </w: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778510" cy="340360"/>
                  <wp:effectExtent l="0" t="0" r="2540" b="2540"/>
                  <wp:docPr id="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DC45C3" w:rsidRDefault="00DC45C3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C45C3">
              <w:rPr>
                <w:rFonts w:eastAsia="Calibri"/>
                <w:sz w:val="28"/>
                <w:szCs w:val="28"/>
                <w:lang w:eastAsia="en-US"/>
              </w:rPr>
              <w:drawing>
                <wp:inline distT="0" distB="0" distL="0" distR="0">
                  <wp:extent cx="2218055" cy="379095"/>
                  <wp:effectExtent l="0" t="0" r="0" b="1905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lastRenderedPageBreak/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spacing w:after="195"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5260" cy="379095"/>
                  <wp:effectExtent l="0" t="0" r="0" b="1905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spacing w:after="195"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55652"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953135" cy="379095"/>
                  <wp:effectExtent l="0" t="0" r="0" b="1905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DC45C3" w:rsidP="00355652">
            <w:pPr>
              <w:autoSpaceDE w:val="0"/>
              <w:autoSpaceDN w:val="0"/>
              <w:adjustRightInd w:val="0"/>
              <w:spacing w:after="195"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при любом </w:t>
            </w:r>
            <w:proofErr w:type="spellStart"/>
            <w:r w:rsidRPr="00355652">
              <w:rPr>
                <w:rFonts w:eastAsia="Calibri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spacing w:after="195"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60045" cy="379095"/>
                  <wp:effectExtent l="0" t="0" r="1905" b="1905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№9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Укажите точки из области определения функции</w:t>
            </w:r>
          </w:p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118870" cy="213995"/>
                  <wp:effectExtent l="0" t="0" r="508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 , в которых производная функции </w:t>
            </w: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07315" cy="233680"/>
                  <wp:effectExtent l="0" t="0" r="6985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 не существует.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-1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8"/>
        <w:gridCol w:w="1129"/>
        <w:gridCol w:w="9380"/>
      </w:tblGrid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Задание №10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 xml:space="preserve">Найдите значение выражения </w:t>
            </w: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875665" cy="204470"/>
                  <wp:effectExtent l="0" t="0" r="635" b="5080"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>, если функция задана формулой</w:t>
            </w:r>
          </w:p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108710" cy="194310"/>
                  <wp:effectExtent l="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5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55652" w:rsidRPr="00355652" w:rsidTr="00355652">
        <w:tc>
          <w:tcPr>
            <w:tcW w:w="125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Выберите несколько из 5 вариантов ответа: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-9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-12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55652" w:rsidRPr="00355652" w:rsidTr="00355652">
        <w:tc>
          <w:tcPr>
            <w:tcW w:w="7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</w:pPr>
            <w:r w:rsidRPr="00355652">
              <w:rPr>
                <w:rFonts w:ascii="Arial" w:eastAsia="Calibri" w:hAnsi="Arial" w:cs="Arial"/>
                <w:color w:val="808080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2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5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55652">
              <w:rPr>
                <w:rFonts w:eastAsia="Calibri"/>
                <w:sz w:val="28"/>
                <w:szCs w:val="28"/>
                <w:lang w:eastAsia="en-US"/>
              </w:rPr>
              <w:t>-8</w:t>
            </w:r>
          </w:p>
        </w:tc>
      </w:tr>
    </w:tbl>
    <w:p w:rsidR="00355652" w:rsidRPr="00355652" w:rsidRDefault="00355652" w:rsidP="0035565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  <w:lang w:eastAsia="en-US"/>
        </w:rPr>
      </w:pPr>
    </w:p>
    <w:p w:rsidR="00355652" w:rsidRPr="00355652" w:rsidRDefault="00355652" w:rsidP="0035565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808080"/>
          <w:sz w:val="20"/>
          <w:szCs w:val="20"/>
          <w:lang w:eastAsia="en-US"/>
        </w:rPr>
      </w:pPr>
      <w:proofErr w:type="spellStart"/>
      <w:r w:rsidRPr="00355652">
        <w:rPr>
          <w:rFonts w:ascii="Arial" w:eastAsia="Calibri" w:hAnsi="Arial" w:cs="Arial"/>
          <w:color w:val="808080"/>
          <w:sz w:val="20"/>
          <w:szCs w:val="20"/>
          <w:lang w:eastAsia="en-US"/>
        </w:rPr>
        <w:t>MyTestXPro</w:t>
      </w:r>
      <w:proofErr w:type="spellEnd"/>
    </w:p>
    <w:p w:rsidR="00355652" w:rsidRPr="00355652" w:rsidRDefault="00355652" w:rsidP="0035565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808080"/>
          <w:sz w:val="20"/>
          <w:szCs w:val="20"/>
          <w:lang w:eastAsia="en-US"/>
        </w:rPr>
      </w:pPr>
      <w:r w:rsidRPr="00355652">
        <w:rPr>
          <w:rFonts w:ascii="Arial" w:eastAsia="Calibri" w:hAnsi="Arial" w:cs="Arial"/>
          <w:color w:val="808080"/>
          <w:sz w:val="20"/>
          <w:szCs w:val="20"/>
          <w:lang w:eastAsia="en-US"/>
        </w:rPr>
        <w:t>НЕЗАРЕГИСТРИРОВАННАЯ ВЕРСИЯ</w:t>
      </w:r>
    </w:p>
    <w:p w:rsidR="00355652" w:rsidRPr="00355652" w:rsidRDefault="00355652" w:rsidP="0035565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808080"/>
          <w:sz w:val="20"/>
          <w:szCs w:val="20"/>
          <w:lang w:eastAsia="en-US"/>
        </w:rPr>
      </w:pPr>
      <w:r w:rsidRPr="00355652">
        <w:rPr>
          <w:rFonts w:ascii="Arial" w:eastAsia="Calibri" w:hAnsi="Arial" w:cs="Arial"/>
          <w:color w:val="808080"/>
          <w:sz w:val="20"/>
          <w:szCs w:val="20"/>
          <w:lang w:eastAsia="en-US"/>
        </w:rPr>
        <w:t>http://mytestx.pro</w:t>
      </w:r>
    </w:p>
    <w:p w:rsidR="00355652" w:rsidRPr="00355652" w:rsidRDefault="00355652" w:rsidP="00355652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</w:pPr>
      <w:r w:rsidRPr="00355652"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  <w:t xml:space="preserve">Тест: "Производные </w:t>
      </w:r>
      <w:proofErr w:type="spellStart"/>
      <w:r w:rsidRPr="00355652"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  <w:t>функциций</w:t>
      </w:r>
      <w:proofErr w:type="spellEnd"/>
      <w:r w:rsidRPr="00355652"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  <w:t>".</w:t>
      </w:r>
    </w:p>
    <w:p w:rsidR="00355652" w:rsidRPr="00355652" w:rsidRDefault="00355652" w:rsidP="00355652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</w:pPr>
      <w:r w:rsidRPr="00355652">
        <w:rPr>
          <w:rFonts w:ascii="Tahoma" w:eastAsia="Calibri" w:hAnsi="Tahoma" w:cs="Tahoma"/>
          <w:b/>
          <w:bCs/>
          <w:color w:val="0000FF"/>
          <w:sz w:val="20"/>
          <w:szCs w:val="20"/>
          <w:lang w:eastAsia="en-US"/>
        </w:rPr>
        <w:t>Ответы:</w:t>
      </w:r>
    </w:p>
    <w:tbl>
      <w:tblPr>
        <w:tblW w:w="5000" w:type="pc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1798"/>
        <w:gridCol w:w="9439"/>
      </w:tblGrid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#1 (1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</w:tr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#2 (2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</w:tr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#3 (3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</w:tr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#4 (4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</w:p>
        </w:tc>
      </w:tr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#5 (5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</w:tr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#6 (6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</w:tr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#7 (7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</w:tr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#8 (8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</w:tr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#9 (9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</w:tr>
      <w:tr w:rsidR="00355652" w:rsidRPr="00355652" w:rsidTr="00355652">
        <w:tc>
          <w:tcPr>
            <w:tcW w:w="17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#10 (10 б.)</w:t>
            </w:r>
          </w:p>
        </w:tc>
        <w:tc>
          <w:tcPr>
            <w:tcW w:w="9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355652" w:rsidRPr="00355652" w:rsidRDefault="00355652" w:rsidP="0035565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5565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</w:tr>
    </w:tbl>
    <w:p w:rsidR="00355652" w:rsidRPr="00076EF6" w:rsidRDefault="00355652" w:rsidP="00C73B2B">
      <w:pPr>
        <w:rPr>
          <w:rFonts w:ascii="Cambria Math" w:hAnsi="Cambria Math"/>
        </w:rPr>
        <w:sectPr w:rsidR="00355652" w:rsidRPr="00076EF6">
          <w:pgSz w:w="11906" w:h="16838"/>
          <w:pgMar w:top="567" w:right="282" w:bottom="567" w:left="567" w:header="708" w:footer="708" w:gutter="0"/>
          <w:cols w:space="720"/>
        </w:sectPr>
      </w:pPr>
    </w:p>
    <w:p w:rsidR="00355816" w:rsidRPr="0011163A" w:rsidRDefault="00355816" w:rsidP="00DC45C3">
      <w:pPr>
        <w:rPr>
          <w:rFonts w:eastAsiaTheme="minorEastAsia"/>
          <w:b/>
          <w:i/>
        </w:rPr>
      </w:pPr>
    </w:p>
    <w:sectPr w:rsidR="00355816" w:rsidRPr="0011163A" w:rsidSect="00B2286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286C"/>
    <w:rsid w:val="00076EF6"/>
    <w:rsid w:val="0011163A"/>
    <w:rsid w:val="00355652"/>
    <w:rsid w:val="00355816"/>
    <w:rsid w:val="00544CB8"/>
    <w:rsid w:val="00774C9E"/>
    <w:rsid w:val="008A3381"/>
    <w:rsid w:val="009C76C7"/>
    <w:rsid w:val="00A56436"/>
    <w:rsid w:val="00B2286C"/>
    <w:rsid w:val="00C73B2B"/>
    <w:rsid w:val="00DC45C3"/>
    <w:rsid w:val="00E5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B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7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338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535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B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7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338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5351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2019-01-20T11:31:00Z</dcterms:created>
  <dcterms:modified xsi:type="dcterms:W3CDTF">2019-02-13T10:05:00Z</dcterms:modified>
</cp:coreProperties>
</file>