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A6" w:rsidRPr="00D32EDF" w:rsidRDefault="001549A6" w:rsidP="001549A6">
      <w:pPr>
        <w:rPr>
          <w:rFonts w:asciiTheme="minorHAnsi" w:hAnsiTheme="minorHAnsi"/>
          <w:i/>
          <w:sz w:val="20"/>
          <w:szCs w:val="20"/>
        </w:rPr>
      </w:pPr>
      <w:r w:rsidRPr="00D32EDF">
        <w:rPr>
          <w:rFonts w:asciiTheme="minorHAnsi" w:hAnsiTheme="minorHAnsi"/>
          <w:i/>
          <w:sz w:val="20"/>
          <w:szCs w:val="20"/>
        </w:rPr>
        <w:t>Тема урока: Обобщение и систематизация изученного материала по теме «Сумма углов треугольника»</w:t>
      </w:r>
    </w:p>
    <w:p w:rsidR="001549A6" w:rsidRPr="00D32EDF" w:rsidRDefault="001549A6" w:rsidP="001549A6">
      <w:pPr>
        <w:rPr>
          <w:rFonts w:asciiTheme="minorHAnsi" w:hAnsiTheme="minorHAnsi"/>
          <w:sz w:val="20"/>
          <w:szCs w:val="20"/>
        </w:rPr>
      </w:pPr>
      <w:r w:rsidRPr="00D32EDF">
        <w:rPr>
          <w:rFonts w:asciiTheme="minorHAnsi" w:hAnsiTheme="minorHAnsi"/>
          <w:i/>
          <w:sz w:val="20"/>
          <w:szCs w:val="20"/>
        </w:rPr>
        <w:t xml:space="preserve">Тип урока  - </w:t>
      </w:r>
      <w:r w:rsidRPr="00D32EDF">
        <w:rPr>
          <w:rFonts w:asciiTheme="minorHAnsi" w:hAnsiTheme="minorHAnsi"/>
          <w:color w:val="000000"/>
          <w:sz w:val="20"/>
          <w:szCs w:val="20"/>
        </w:rPr>
        <w:t>обобщения и систематизации знаний</w:t>
      </w:r>
    </w:p>
    <w:p w:rsidR="001549A6" w:rsidRPr="00D32EDF" w:rsidRDefault="001549A6" w:rsidP="001549A6">
      <w:pPr>
        <w:rPr>
          <w:rFonts w:asciiTheme="minorHAnsi" w:hAnsiTheme="minorHAnsi"/>
          <w:sz w:val="20"/>
          <w:szCs w:val="20"/>
        </w:rPr>
      </w:pPr>
      <w:r w:rsidRPr="00D32EDF">
        <w:rPr>
          <w:rFonts w:asciiTheme="minorHAnsi" w:hAnsiTheme="minorHAnsi"/>
          <w:i/>
          <w:sz w:val="20"/>
          <w:szCs w:val="20"/>
        </w:rPr>
        <w:t xml:space="preserve">Применяемые формы обучения: </w:t>
      </w:r>
      <w:r w:rsidRPr="00D32EDF">
        <w:rPr>
          <w:rFonts w:asciiTheme="minorHAnsi" w:hAnsiTheme="minorHAnsi"/>
          <w:sz w:val="20"/>
          <w:szCs w:val="20"/>
        </w:rPr>
        <w:t>фронтальная; индивидуальная, парная</w:t>
      </w:r>
    </w:p>
    <w:p w:rsidR="001549A6" w:rsidRPr="00D32EDF" w:rsidRDefault="001549A6" w:rsidP="001549A6">
      <w:pPr>
        <w:rPr>
          <w:rFonts w:asciiTheme="minorHAnsi" w:hAnsiTheme="minorHAnsi"/>
          <w:sz w:val="20"/>
          <w:szCs w:val="20"/>
        </w:rPr>
      </w:pPr>
      <w:r w:rsidRPr="00D32EDF">
        <w:rPr>
          <w:rFonts w:asciiTheme="minorHAnsi" w:hAnsiTheme="minorHAnsi"/>
          <w:i/>
          <w:sz w:val="20"/>
          <w:szCs w:val="20"/>
        </w:rPr>
        <w:t xml:space="preserve">Методы обучения: </w:t>
      </w:r>
      <w:r w:rsidRPr="00D32EDF">
        <w:rPr>
          <w:rFonts w:asciiTheme="minorHAnsi" w:hAnsiTheme="minorHAnsi"/>
          <w:sz w:val="20"/>
          <w:szCs w:val="20"/>
        </w:rPr>
        <w:t>частично-поисковый, индуктивный, самопроверка, взаимопроверка</w:t>
      </w:r>
    </w:p>
    <w:p w:rsidR="001549A6" w:rsidRPr="00D32EDF" w:rsidRDefault="001549A6" w:rsidP="001549A6">
      <w:pPr>
        <w:jc w:val="both"/>
        <w:rPr>
          <w:rFonts w:asciiTheme="minorHAnsi" w:hAnsiTheme="minorHAnsi"/>
          <w:sz w:val="20"/>
          <w:szCs w:val="20"/>
        </w:rPr>
      </w:pPr>
      <w:r w:rsidRPr="00D32EDF">
        <w:rPr>
          <w:rFonts w:asciiTheme="minorHAnsi" w:hAnsiTheme="minorHAnsi"/>
          <w:i/>
          <w:sz w:val="20"/>
          <w:szCs w:val="20"/>
        </w:rPr>
        <w:t>Когнитивная цель урока</w:t>
      </w:r>
      <w:r w:rsidRPr="00D32EDF">
        <w:rPr>
          <w:rFonts w:asciiTheme="minorHAnsi" w:hAnsiTheme="minorHAnsi"/>
          <w:sz w:val="20"/>
          <w:szCs w:val="20"/>
        </w:rPr>
        <w:t xml:space="preserve"> –</w:t>
      </w:r>
    </w:p>
    <w:p w:rsidR="001549A6" w:rsidRPr="00D32EDF" w:rsidRDefault="001549A6" w:rsidP="001549A6">
      <w:pPr>
        <w:jc w:val="both"/>
        <w:rPr>
          <w:rFonts w:asciiTheme="minorHAnsi" w:hAnsiTheme="minorHAnsi"/>
          <w:sz w:val="20"/>
          <w:szCs w:val="20"/>
        </w:rPr>
      </w:pPr>
      <w:r w:rsidRPr="00D32EDF">
        <w:rPr>
          <w:rFonts w:asciiTheme="minorHAnsi" w:hAnsiTheme="minorHAnsi"/>
          <w:sz w:val="20"/>
          <w:szCs w:val="20"/>
        </w:rPr>
        <w:t>Учащиеся должны знать: теоретический материал по изучаемой теме в объёме категорий «понимание» и «практическое применение»; уметь: успешно выполнить контролирующий тест.</w:t>
      </w:r>
    </w:p>
    <w:p w:rsidR="001549A6" w:rsidRPr="00D32EDF" w:rsidRDefault="001549A6" w:rsidP="001549A6">
      <w:pPr>
        <w:jc w:val="both"/>
        <w:rPr>
          <w:rFonts w:asciiTheme="minorHAnsi" w:hAnsiTheme="minorHAnsi"/>
          <w:sz w:val="20"/>
          <w:szCs w:val="20"/>
        </w:rPr>
      </w:pPr>
      <w:r w:rsidRPr="00D32EDF">
        <w:rPr>
          <w:rFonts w:asciiTheme="minorHAnsi" w:hAnsiTheme="minorHAnsi"/>
          <w:i/>
          <w:color w:val="000000"/>
          <w:sz w:val="20"/>
          <w:szCs w:val="20"/>
        </w:rPr>
        <w:t xml:space="preserve">Планируемый результат: </w:t>
      </w:r>
      <w:r w:rsidRPr="00D32EDF">
        <w:rPr>
          <w:rFonts w:asciiTheme="minorHAnsi" w:hAnsiTheme="minorHAnsi"/>
          <w:color w:val="000000"/>
          <w:sz w:val="20"/>
          <w:szCs w:val="20"/>
        </w:rPr>
        <w:t xml:space="preserve">умение учащихся концентрировать внимание на поставленной задаче, </w:t>
      </w:r>
      <w:r w:rsidRPr="00D32EDF">
        <w:rPr>
          <w:rFonts w:asciiTheme="minorHAnsi" w:hAnsiTheme="minorHAnsi"/>
          <w:color w:val="000000"/>
          <w:sz w:val="20"/>
          <w:szCs w:val="20"/>
          <w:lang w:val="be-BY"/>
        </w:rPr>
        <w:t>“</w:t>
      </w:r>
      <w:r w:rsidRPr="00D32EDF">
        <w:rPr>
          <w:rFonts w:asciiTheme="minorHAnsi" w:hAnsiTheme="minorHAnsi"/>
          <w:color w:val="000000"/>
          <w:sz w:val="20"/>
          <w:szCs w:val="20"/>
        </w:rPr>
        <w:t>узнавать</w:t>
      </w:r>
      <w:r w:rsidRPr="00D32EDF">
        <w:rPr>
          <w:rFonts w:asciiTheme="minorHAnsi" w:hAnsiTheme="minorHAnsi"/>
          <w:color w:val="000000"/>
          <w:sz w:val="20"/>
          <w:szCs w:val="20"/>
          <w:lang w:val="be-BY"/>
        </w:rPr>
        <w:t>”</w:t>
      </w:r>
      <w:r w:rsidRPr="00D32EDF">
        <w:rPr>
          <w:rFonts w:asciiTheme="minorHAnsi" w:hAnsiTheme="minorHAnsi"/>
          <w:color w:val="000000"/>
          <w:sz w:val="20"/>
          <w:szCs w:val="20"/>
        </w:rPr>
        <w:t xml:space="preserve"> тип задания, применять теоретические знания при решении задач минимального и повышенного уровней по изучаемой теме.</w:t>
      </w:r>
    </w:p>
    <w:p w:rsidR="001549A6" w:rsidRPr="00D32EDF" w:rsidRDefault="001549A6" w:rsidP="001549A6">
      <w:pPr>
        <w:rPr>
          <w:rFonts w:asciiTheme="minorHAnsi" w:hAnsiTheme="minorHAnsi"/>
          <w:i/>
          <w:sz w:val="20"/>
          <w:szCs w:val="20"/>
        </w:rPr>
      </w:pPr>
      <w:r w:rsidRPr="00D32EDF">
        <w:rPr>
          <w:rFonts w:asciiTheme="minorHAnsi" w:hAnsiTheme="minorHAnsi"/>
          <w:sz w:val="20"/>
          <w:szCs w:val="20"/>
        </w:rPr>
        <w:t>З</w:t>
      </w:r>
      <w:r w:rsidRPr="00D32EDF">
        <w:rPr>
          <w:rFonts w:asciiTheme="minorHAnsi" w:hAnsiTheme="minorHAnsi"/>
          <w:i/>
          <w:sz w:val="20"/>
          <w:szCs w:val="20"/>
        </w:rPr>
        <w:t>адачи личностного развития:</w:t>
      </w:r>
    </w:p>
    <w:p w:rsidR="001549A6" w:rsidRPr="00D32EDF" w:rsidRDefault="001549A6" w:rsidP="001549A6">
      <w:pPr>
        <w:ind w:left="900"/>
        <w:jc w:val="both"/>
        <w:rPr>
          <w:rFonts w:asciiTheme="minorHAnsi" w:hAnsiTheme="minorHAnsi"/>
          <w:sz w:val="20"/>
          <w:szCs w:val="20"/>
        </w:rPr>
      </w:pPr>
      <w:r w:rsidRPr="00D32EDF">
        <w:rPr>
          <w:rFonts w:asciiTheme="minorHAnsi" w:hAnsiTheme="minorHAnsi"/>
          <w:sz w:val="20"/>
          <w:szCs w:val="20"/>
        </w:rPr>
        <w:t xml:space="preserve">- </w:t>
      </w:r>
      <w:r w:rsidRPr="00D32EDF">
        <w:rPr>
          <w:rFonts w:asciiTheme="minorHAnsi" w:hAnsiTheme="minorHAnsi"/>
          <w:i/>
          <w:sz w:val="20"/>
          <w:szCs w:val="20"/>
        </w:rPr>
        <w:t>содействовать развитию</w:t>
      </w:r>
      <w:r w:rsidRPr="00D32EDF">
        <w:rPr>
          <w:rFonts w:asciiTheme="minorHAnsi" w:hAnsiTheme="minorHAnsi"/>
          <w:sz w:val="20"/>
          <w:szCs w:val="20"/>
        </w:rPr>
        <w:t xml:space="preserve"> познавательной активности, внимания, логического мышления, математической интуиции, умения работать с учебником и справочным материалом, самоконтроля и самооценки;</w:t>
      </w:r>
    </w:p>
    <w:p w:rsidR="001549A6" w:rsidRPr="00D32EDF" w:rsidRDefault="001549A6" w:rsidP="001549A6">
      <w:pPr>
        <w:ind w:left="900"/>
        <w:jc w:val="both"/>
        <w:rPr>
          <w:rFonts w:asciiTheme="minorHAnsi" w:hAnsiTheme="minorHAnsi"/>
          <w:sz w:val="20"/>
          <w:szCs w:val="20"/>
        </w:rPr>
      </w:pPr>
      <w:r w:rsidRPr="00D32EDF">
        <w:rPr>
          <w:rFonts w:asciiTheme="minorHAnsi" w:hAnsiTheme="minorHAnsi"/>
          <w:sz w:val="20"/>
          <w:szCs w:val="20"/>
        </w:rPr>
        <w:t xml:space="preserve">- </w:t>
      </w:r>
      <w:r w:rsidRPr="00D32EDF">
        <w:rPr>
          <w:rFonts w:asciiTheme="minorHAnsi" w:hAnsiTheme="minorHAnsi"/>
          <w:i/>
          <w:sz w:val="20"/>
          <w:szCs w:val="20"/>
        </w:rPr>
        <w:t xml:space="preserve">способствовать воспитанию </w:t>
      </w:r>
      <w:r w:rsidRPr="00D32EDF">
        <w:rPr>
          <w:rFonts w:asciiTheme="minorHAnsi" w:hAnsiTheme="minorHAnsi"/>
          <w:sz w:val="20"/>
          <w:szCs w:val="20"/>
        </w:rPr>
        <w:t>положительного отношения к процессу учения, самостоятельности, целеустремлённости, добросовестности и дисциплинированности</w:t>
      </w:r>
    </w:p>
    <w:p w:rsidR="001549A6" w:rsidRPr="00D32EDF" w:rsidRDefault="001549A6" w:rsidP="001549A6">
      <w:pPr>
        <w:jc w:val="center"/>
        <w:rPr>
          <w:rFonts w:asciiTheme="minorHAnsi" w:hAnsiTheme="minorHAnsi"/>
          <w:b/>
          <w:i/>
          <w:color w:val="000000"/>
          <w:sz w:val="20"/>
          <w:szCs w:val="20"/>
        </w:rPr>
      </w:pPr>
      <w:r w:rsidRPr="00D32EDF">
        <w:rPr>
          <w:rFonts w:asciiTheme="minorHAnsi" w:hAnsiTheme="minorHAnsi"/>
          <w:b/>
          <w:i/>
          <w:color w:val="000000"/>
          <w:sz w:val="20"/>
          <w:szCs w:val="20"/>
        </w:rPr>
        <w:t xml:space="preserve">Технологическая карта </w:t>
      </w:r>
      <w:r w:rsidRPr="00D32EDF">
        <w:rPr>
          <w:rFonts w:asciiTheme="minorHAnsi" w:hAnsiTheme="minorHAnsi"/>
          <w:b/>
          <w:i/>
          <w:color w:val="000000"/>
          <w:sz w:val="20"/>
          <w:szCs w:val="20"/>
          <w:lang w:val="be-BY"/>
        </w:rPr>
        <w:t>урока</w:t>
      </w:r>
    </w:p>
    <w:tbl>
      <w:tblPr>
        <w:tblW w:w="14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2"/>
        <w:gridCol w:w="2355"/>
        <w:gridCol w:w="2650"/>
        <w:gridCol w:w="1767"/>
        <w:gridCol w:w="2243"/>
        <w:gridCol w:w="2026"/>
      </w:tblGrid>
      <w:tr w:rsidR="001549A6" w:rsidRPr="00D32EDF" w:rsidTr="00BB065B">
        <w:trPr>
          <w:trHeight w:val="668"/>
        </w:trPr>
        <w:tc>
          <w:tcPr>
            <w:tcW w:w="1843" w:type="dxa"/>
            <w:shd w:val="clear" w:color="auto" w:fill="auto"/>
          </w:tcPr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EDF">
              <w:rPr>
                <w:rFonts w:asciiTheme="minorHAnsi" w:hAnsiTheme="minorHAnsi"/>
                <w:b/>
                <w:sz w:val="20"/>
                <w:szCs w:val="20"/>
              </w:rPr>
              <w:t xml:space="preserve">Этапы </w:t>
            </w:r>
          </w:p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EDF">
              <w:rPr>
                <w:rFonts w:asciiTheme="minorHAnsi" w:hAnsiTheme="minorHAnsi"/>
                <w:b/>
                <w:sz w:val="20"/>
                <w:szCs w:val="20"/>
              </w:rPr>
              <w:t>урока,</w:t>
            </w:r>
          </w:p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EDF">
              <w:rPr>
                <w:rFonts w:asciiTheme="minorHAnsi" w:hAnsiTheme="minorHAnsi"/>
                <w:b/>
                <w:sz w:val="20"/>
                <w:szCs w:val="20"/>
              </w:rPr>
              <w:t>время</w:t>
            </w:r>
          </w:p>
        </w:tc>
        <w:tc>
          <w:tcPr>
            <w:tcW w:w="1982" w:type="dxa"/>
            <w:shd w:val="clear" w:color="auto" w:fill="auto"/>
          </w:tcPr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EDF">
              <w:rPr>
                <w:rFonts w:asciiTheme="minorHAnsi" w:hAnsiTheme="minorHAnsi"/>
                <w:b/>
                <w:sz w:val="20"/>
                <w:szCs w:val="20"/>
              </w:rPr>
              <w:t>Задачи</w:t>
            </w:r>
          </w:p>
        </w:tc>
        <w:tc>
          <w:tcPr>
            <w:tcW w:w="2355" w:type="dxa"/>
            <w:shd w:val="clear" w:color="auto" w:fill="auto"/>
          </w:tcPr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EDF">
              <w:rPr>
                <w:rFonts w:asciiTheme="minorHAnsi" w:hAnsiTheme="minorHAnsi"/>
                <w:b/>
                <w:sz w:val="20"/>
                <w:szCs w:val="20"/>
              </w:rPr>
              <w:t xml:space="preserve">Деятельность </w:t>
            </w:r>
          </w:p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EDF">
              <w:rPr>
                <w:rFonts w:asciiTheme="minorHAnsi" w:hAnsiTheme="minorHAnsi"/>
                <w:b/>
                <w:sz w:val="20"/>
                <w:szCs w:val="20"/>
              </w:rPr>
              <w:t>учителя</w:t>
            </w:r>
          </w:p>
        </w:tc>
        <w:tc>
          <w:tcPr>
            <w:tcW w:w="2650" w:type="dxa"/>
            <w:shd w:val="clear" w:color="auto" w:fill="auto"/>
          </w:tcPr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EDF">
              <w:rPr>
                <w:rFonts w:asciiTheme="minorHAnsi" w:hAnsiTheme="minorHAnsi"/>
                <w:b/>
                <w:sz w:val="20"/>
                <w:szCs w:val="20"/>
              </w:rPr>
              <w:t xml:space="preserve">Деятельность </w:t>
            </w:r>
          </w:p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EDF">
              <w:rPr>
                <w:rFonts w:asciiTheme="minorHAnsi" w:hAnsiTheme="minorHAnsi"/>
                <w:b/>
                <w:sz w:val="20"/>
                <w:szCs w:val="20"/>
              </w:rPr>
              <w:t>учащихся</w:t>
            </w:r>
          </w:p>
        </w:tc>
        <w:tc>
          <w:tcPr>
            <w:tcW w:w="1767" w:type="dxa"/>
            <w:shd w:val="clear" w:color="auto" w:fill="auto"/>
          </w:tcPr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EDF">
              <w:rPr>
                <w:rFonts w:asciiTheme="minorHAnsi" w:hAnsiTheme="minorHAnsi"/>
                <w:b/>
                <w:sz w:val="20"/>
                <w:szCs w:val="20"/>
              </w:rPr>
              <w:t xml:space="preserve">Формы, </w:t>
            </w:r>
          </w:p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EDF">
              <w:rPr>
                <w:rFonts w:asciiTheme="minorHAnsi" w:hAnsiTheme="minorHAnsi"/>
                <w:b/>
                <w:sz w:val="20"/>
                <w:szCs w:val="20"/>
              </w:rPr>
              <w:t xml:space="preserve">методы, </w:t>
            </w:r>
          </w:p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EDF">
              <w:rPr>
                <w:rFonts w:asciiTheme="minorHAnsi" w:hAnsiTheme="minorHAnsi"/>
                <w:b/>
                <w:sz w:val="20"/>
                <w:szCs w:val="20"/>
              </w:rPr>
              <w:t xml:space="preserve">приёмы </w:t>
            </w:r>
          </w:p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EDF">
              <w:rPr>
                <w:rFonts w:asciiTheme="minorHAnsi" w:hAnsiTheme="minorHAnsi"/>
                <w:b/>
                <w:sz w:val="20"/>
                <w:szCs w:val="20"/>
              </w:rPr>
              <w:t>обучения</w:t>
            </w:r>
          </w:p>
        </w:tc>
        <w:tc>
          <w:tcPr>
            <w:tcW w:w="2243" w:type="dxa"/>
            <w:shd w:val="clear" w:color="auto" w:fill="auto"/>
          </w:tcPr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EDF">
              <w:rPr>
                <w:rFonts w:asciiTheme="minorHAnsi" w:hAnsiTheme="minorHAnsi"/>
                <w:b/>
                <w:sz w:val="20"/>
                <w:szCs w:val="20"/>
              </w:rPr>
              <w:t>Прогнозируемый результат</w:t>
            </w:r>
          </w:p>
        </w:tc>
        <w:tc>
          <w:tcPr>
            <w:tcW w:w="2026" w:type="dxa"/>
            <w:shd w:val="clear" w:color="auto" w:fill="auto"/>
          </w:tcPr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EDF">
              <w:rPr>
                <w:rFonts w:asciiTheme="minorHAnsi" w:hAnsiTheme="minorHAnsi"/>
                <w:b/>
                <w:sz w:val="20"/>
                <w:szCs w:val="20"/>
              </w:rPr>
              <w:t>Содержание,</w:t>
            </w:r>
          </w:p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EDF">
              <w:rPr>
                <w:rFonts w:asciiTheme="minorHAnsi" w:hAnsiTheme="minorHAnsi"/>
                <w:b/>
                <w:sz w:val="20"/>
                <w:szCs w:val="20"/>
              </w:rPr>
              <w:t xml:space="preserve">методическое </w:t>
            </w:r>
          </w:p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EDF">
              <w:rPr>
                <w:rFonts w:asciiTheme="minorHAnsi" w:hAnsiTheme="minorHAnsi"/>
                <w:b/>
                <w:sz w:val="20"/>
                <w:szCs w:val="20"/>
              </w:rPr>
              <w:t xml:space="preserve">обеспечение </w:t>
            </w:r>
          </w:p>
        </w:tc>
      </w:tr>
      <w:tr w:rsidR="001549A6" w:rsidRPr="00D32EDF" w:rsidTr="00D32EDF">
        <w:trPr>
          <w:trHeight w:val="2147"/>
        </w:trPr>
        <w:tc>
          <w:tcPr>
            <w:tcW w:w="1843" w:type="dxa"/>
            <w:vMerge w:val="restart"/>
            <w:shd w:val="clear" w:color="auto" w:fill="auto"/>
          </w:tcPr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EDF">
              <w:rPr>
                <w:rFonts w:asciiTheme="minorHAnsi" w:hAnsiTheme="minorHAnsi"/>
                <w:b/>
                <w:sz w:val="20"/>
                <w:szCs w:val="20"/>
              </w:rPr>
              <w:t xml:space="preserve">1. </w:t>
            </w:r>
          </w:p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EDF">
              <w:rPr>
                <w:rFonts w:asciiTheme="minorHAnsi" w:hAnsiTheme="minorHAnsi"/>
                <w:b/>
                <w:sz w:val="20"/>
                <w:szCs w:val="20"/>
              </w:rPr>
              <w:t>Организационно- мотивационный</w:t>
            </w:r>
          </w:p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EDF">
              <w:rPr>
                <w:rFonts w:asciiTheme="minorHAnsi" w:hAnsiTheme="minorHAnsi"/>
                <w:sz w:val="20"/>
                <w:szCs w:val="20"/>
              </w:rPr>
              <w:t>7мин.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  <w:r w:rsidRPr="00D32EDF">
              <w:rPr>
                <w:rFonts w:asciiTheme="minorHAnsi" w:hAnsiTheme="minorHAnsi"/>
                <w:sz w:val="20"/>
                <w:szCs w:val="20"/>
              </w:rPr>
              <w:t>Подготовка учащихся к работе на уроке</w:t>
            </w:r>
          </w:p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  <w:r w:rsidRPr="00D32EDF">
              <w:rPr>
                <w:rFonts w:asciiTheme="minorHAnsi" w:hAnsiTheme="minorHAnsi"/>
                <w:sz w:val="20"/>
                <w:szCs w:val="20"/>
              </w:rPr>
              <w:t>Актуализация и коррекция опорных знаний</w:t>
            </w:r>
          </w:p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  <w:r w:rsidRPr="00D32EDF">
              <w:rPr>
                <w:rFonts w:asciiTheme="minorHAnsi" w:hAnsiTheme="minorHAnsi"/>
                <w:sz w:val="20"/>
                <w:szCs w:val="20"/>
              </w:rPr>
              <w:t>Целевая установка</w:t>
            </w:r>
          </w:p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  <w:r w:rsidRPr="00D32EDF">
              <w:rPr>
                <w:rFonts w:asciiTheme="minorHAnsi" w:hAnsiTheme="minorHAnsi"/>
                <w:sz w:val="20"/>
                <w:szCs w:val="20"/>
              </w:rPr>
              <w:t>Организация деятельности учащихся, создание условий для благоприятной психологической обстановки на уроке</w:t>
            </w:r>
          </w:p>
        </w:tc>
        <w:tc>
          <w:tcPr>
            <w:tcW w:w="2650" w:type="dxa"/>
            <w:shd w:val="clear" w:color="auto" w:fill="auto"/>
          </w:tcPr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  <w:r w:rsidRPr="00D32EDF">
              <w:rPr>
                <w:rFonts w:asciiTheme="minorHAnsi" w:hAnsiTheme="minorHAnsi"/>
                <w:sz w:val="20"/>
                <w:szCs w:val="20"/>
              </w:rPr>
              <w:t>Самоорганизация на продуктивную деятельность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  <w:r w:rsidRPr="00D32EDF">
              <w:rPr>
                <w:rFonts w:asciiTheme="minorHAnsi" w:hAnsiTheme="minorHAnsi"/>
                <w:sz w:val="20"/>
                <w:szCs w:val="20"/>
              </w:rPr>
              <w:t>Фронтальная</w:t>
            </w:r>
          </w:p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  <w:r w:rsidRPr="00D32EDF">
              <w:rPr>
                <w:rFonts w:asciiTheme="minorHAnsi" w:hAnsiTheme="minorHAnsi"/>
                <w:sz w:val="20"/>
                <w:szCs w:val="20"/>
              </w:rPr>
              <w:t>Индивидуальная</w:t>
            </w:r>
          </w:p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  <w:r w:rsidRPr="00D32EDF">
              <w:rPr>
                <w:rFonts w:asciiTheme="minorHAnsi" w:hAnsiTheme="minorHAnsi"/>
                <w:sz w:val="20"/>
                <w:szCs w:val="20"/>
              </w:rPr>
              <w:t>Частично-поисковый.</w:t>
            </w:r>
          </w:p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  <w:r w:rsidRPr="00D32EDF">
              <w:rPr>
                <w:rFonts w:asciiTheme="minorHAnsi" w:hAnsiTheme="minorHAnsi"/>
                <w:sz w:val="20"/>
                <w:szCs w:val="20"/>
              </w:rPr>
              <w:t>Самопроверка, взаимопроверка</w:t>
            </w:r>
          </w:p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  <w:shd w:val="clear" w:color="auto" w:fill="auto"/>
          </w:tcPr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  <w:r w:rsidRPr="00D32EDF">
              <w:rPr>
                <w:rFonts w:asciiTheme="minorHAnsi" w:hAnsiTheme="minorHAnsi"/>
                <w:sz w:val="20"/>
                <w:szCs w:val="20"/>
              </w:rPr>
              <w:t>Психологическая подготовка уч-ся к уроку; актуализация опорных знаний; формулировка (принятие) учащимися цели урока</w:t>
            </w:r>
          </w:p>
        </w:tc>
        <w:tc>
          <w:tcPr>
            <w:tcW w:w="2026" w:type="dxa"/>
            <w:vMerge w:val="restart"/>
            <w:shd w:val="clear" w:color="auto" w:fill="auto"/>
          </w:tcPr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  <w:r w:rsidRPr="00D32EDF">
              <w:rPr>
                <w:rFonts w:asciiTheme="minorHAnsi" w:hAnsiTheme="minorHAnsi"/>
                <w:sz w:val="20"/>
                <w:szCs w:val="20"/>
              </w:rPr>
              <w:t xml:space="preserve">Проверка д/з. </w:t>
            </w:r>
          </w:p>
          <w:p w:rsidR="001549A6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  <w:r w:rsidRPr="00D32EDF">
              <w:rPr>
                <w:rFonts w:asciiTheme="minorHAnsi" w:hAnsiTheme="minorHAnsi"/>
                <w:sz w:val="20"/>
                <w:szCs w:val="20"/>
              </w:rPr>
              <w:t>Фронтальный опрос по вопросам:</w:t>
            </w:r>
            <w:r w:rsidR="00D32EDF">
              <w:rPr>
                <w:rFonts w:asciiTheme="minorHAnsi" w:hAnsiTheme="minorHAnsi"/>
                <w:sz w:val="20"/>
                <w:szCs w:val="20"/>
              </w:rPr>
              <w:t xml:space="preserve"> учебник «Наглядная геометрия, 7» с.70</w:t>
            </w:r>
          </w:p>
          <w:p w:rsidR="00D32EDF" w:rsidRPr="00D32EDF" w:rsidRDefault="00D32EDF" w:rsidP="00BB06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Вопросы1-14</w:t>
            </w:r>
          </w:p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  <w:r w:rsidRPr="00D32EDF">
              <w:rPr>
                <w:rFonts w:asciiTheme="minorHAnsi" w:hAnsiTheme="minorHAnsi"/>
                <w:sz w:val="20"/>
                <w:szCs w:val="20"/>
              </w:rPr>
              <w:t>Какие знания необходимы для реш</w:t>
            </w:r>
            <w:r w:rsidR="00D32EDF">
              <w:rPr>
                <w:rFonts w:asciiTheme="minorHAnsi" w:hAnsiTheme="minorHAnsi"/>
                <w:sz w:val="20"/>
                <w:szCs w:val="20"/>
              </w:rPr>
              <w:t>ения задания с.146</w:t>
            </w:r>
          </w:p>
          <w:p w:rsidR="001549A6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32EDF" w:rsidRDefault="00D32EDF" w:rsidP="00BB06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32EDF" w:rsidRDefault="00D32EDF" w:rsidP="00BB06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32EDF" w:rsidRPr="00D32EDF" w:rsidRDefault="00D32EDF" w:rsidP="00BB065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  <w:r w:rsidRPr="00D32EDF">
              <w:rPr>
                <w:rFonts w:asciiTheme="minorHAnsi" w:hAnsiTheme="minorHAnsi"/>
                <w:sz w:val="20"/>
                <w:szCs w:val="20"/>
              </w:rPr>
              <w:t>Тема урока? Цель?</w:t>
            </w:r>
          </w:p>
        </w:tc>
      </w:tr>
      <w:tr w:rsidR="001549A6" w:rsidRPr="00D32EDF" w:rsidTr="00BB065B">
        <w:trPr>
          <w:trHeight w:val="2254"/>
        </w:trPr>
        <w:tc>
          <w:tcPr>
            <w:tcW w:w="1843" w:type="dxa"/>
            <w:vMerge/>
            <w:shd w:val="clear" w:color="auto" w:fill="auto"/>
          </w:tcPr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  <w:r w:rsidRPr="00D32EDF">
              <w:rPr>
                <w:rFonts w:asciiTheme="minorHAnsi" w:hAnsiTheme="minorHAnsi"/>
                <w:sz w:val="20"/>
                <w:szCs w:val="20"/>
              </w:rPr>
              <w:t xml:space="preserve">Организация повторения материала, необходимого для успешной работы на уроке, проверка д/з, коррекция знаний </w:t>
            </w:r>
          </w:p>
        </w:tc>
        <w:tc>
          <w:tcPr>
            <w:tcW w:w="2650" w:type="dxa"/>
            <w:shd w:val="clear" w:color="auto" w:fill="auto"/>
          </w:tcPr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  <w:r w:rsidRPr="00D32EDF">
              <w:rPr>
                <w:rFonts w:asciiTheme="minorHAnsi" w:hAnsiTheme="minorHAnsi"/>
                <w:sz w:val="20"/>
                <w:szCs w:val="20"/>
              </w:rPr>
              <w:t>Активное участие в проверке д/з, ответы на вопросы, самопроверка, рефлексия, определение поля ближайшего развития</w:t>
            </w:r>
          </w:p>
        </w:tc>
        <w:tc>
          <w:tcPr>
            <w:tcW w:w="1767" w:type="dxa"/>
            <w:vMerge/>
            <w:shd w:val="clear" w:color="auto" w:fill="auto"/>
          </w:tcPr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49A6" w:rsidRPr="00D32EDF" w:rsidTr="00BB065B">
        <w:trPr>
          <w:trHeight w:val="88"/>
        </w:trPr>
        <w:tc>
          <w:tcPr>
            <w:tcW w:w="1843" w:type="dxa"/>
            <w:vMerge/>
            <w:shd w:val="clear" w:color="auto" w:fill="auto"/>
          </w:tcPr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  <w:r w:rsidRPr="00D32EDF">
              <w:rPr>
                <w:rFonts w:asciiTheme="minorHAnsi" w:hAnsiTheme="minorHAnsi"/>
                <w:sz w:val="20"/>
                <w:szCs w:val="20"/>
              </w:rPr>
              <w:t>Обеспечение мотивации; помощь в определении цели урока</w:t>
            </w:r>
          </w:p>
        </w:tc>
        <w:tc>
          <w:tcPr>
            <w:tcW w:w="2650" w:type="dxa"/>
            <w:shd w:val="clear" w:color="auto" w:fill="auto"/>
          </w:tcPr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  <w:r w:rsidRPr="00D32EDF">
              <w:rPr>
                <w:rFonts w:asciiTheme="minorHAnsi" w:hAnsiTheme="minorHAnsi"/>
                <w:sz w:val="20"/>
                <w:szCs w:val="20"/>
              </w:rPr>
              <w:t>Определение цели урока, выбор пути её достижения, мотивация на дальнейшую деятельность, самосознание, самоопределение</w:t>
            </w:r>
          </w:p>
        </w:tc>
        <w:tc>
          <w:tcPr>
            <w:tcW w:w="1767" w:type="dxa"/>
            <w:vMerge/>
            <w:shd w:val="clear" w:color="auto" w:fill="auto"/>
          </w:tcPr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49A6" w:rsidRPr="00D32EDF" w:rsidTr="00BB065B">
        <w:trPr>
          <w:trHeight w:val="88"/>
        </w:trPr>
        <w:tc>
          <w:tcPr>
            <w:tcW w:w="1843" w:type="dxa"/>
            <w:shd w:val="clear" w:color="auto" w:fill="auto"/>
          </w:tcPr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EDF">
              <w:rPr>
                <w:rFonts w:asciiTheme="minorHAnsi" w:hAnsiTheme="minorHAnsi"/>
                <w:b/>
                <w:sz w:val="20"/>
                <w:szCs w:val="20"/>
              </w:rPr>
              <w:t xml:space="preserve">Этапы </w:t>
            </w:r>
          </w:p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ED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урока,</w:t>
            </w:r>
          </w:p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EDF">
              <w:rPr>
                <w:rFonts w:asciiTheme="minorHAnsi" w:hAnsiTheme="minorHAnsi"/>
                <w:b/>
                <w:sz w:val="20"/>
                <w:szCs w:val="20"/>
              </w:rPr>
              <w:t>время</w:t>
            </w:r>
          </w:p>
        </w:tc>
        <w:tc>
          <w:tcPr>
            <w:tcW w:w="1982" w:type="dxa"/>
            <w:shd w:val="clear" w:color="auto" w:fill="auto"/>
          </w:tcPr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ED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Задачи</w:t>
            </w:r>
          </w:p>
        </w:tc>
        <w:tc>
          <w:tcPr>
            <w:tcW w:w="2355" w:type="dxa"/>
            <w:shd w:val="clear" w:color="auto" w:fill="auto"/>
          </w:tcPr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EDF">
              <w:rPr>
                <w:rFonts w:asciiTheme="minorHAnsi" w:hAnsiTheme="minorHAnsi"/>
                <w:b/>
                <w:sz w:val="20"/>
                <w:szCs w:val="20"/>
              </w:rPr>
              <w:t xml:space="preserve">Деятельность </w:t>
            </w:r>
          </w:p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ED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учителя</w:t>
            </w:r>
          </w:p>
        </w:tc>
        <w:tc>
          <w:tcPr>
            <w:tcW w:w="2650" w:type="dxa"/>
            <w:shd w:val="clear" w:color="auto" w:fill="auto"/>
          </w:tcPr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ED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Деятельность </w:t>
            </w:r>
          </w:p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ED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учащихся</w:t>
            </w:r>
          </w:p>
        </w:tc>
        <w:tc>
          <w:tcPr>
            <w:tcW w:w="1767" w:type="dxa"/>
            <w:shd w:val="clear" w:color="auto" w:fill="auto"/>
          </w:tcPr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ED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Формы, </w:t>
            </w:r>
          </w:p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ED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методы, </w:t>
            </w:r>
          </w:p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EDF">
              <w:rPr>
                <w:rFonts w:asciiTheme="minorHAnsi" w:hAnsiTheme="minorHAnsi"/>
                <w:b/>
                <w:sz w:val="20"/>
                <w:szCs w:val="20"/>
              </w:rPr>
              <w:t xml:space="preserve">приёмы </w:t>
            </w:r>
          </w:p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EDF">
              <w:rPr>
                <w:rFonts w:asciiTheme="minorHAnsi" w:hAnsiTheme="minorHAnsi"/>
                <w:b/>
                <w:sz w:val="20"/>
                <w:szCs w:val="20"/>
              </w:rPr>
              <w:t>обучения</w:t>
            </w:r>
          </w:p>
        </w:tc>
        <w:tc>
          <w:tcPr>
            <w:tcW w:w="2243" w:type="dxa"/>
            <w:shd w:val="clear" w:color="auto" w:fill="auto"/>
          </w:tcPr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ED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Прогнозируемый </w:t>
            </w:r>
            <w:r w:rsidRPr="00D32ED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результат</w:t>
            </w:r>
          </w:p>
        </w:tc>
        <w:tc>
          <w:tcPr>
            <w:tcW w:w="2026" w:type="dxa"/>
            <w:shd w:val="clear" w:color="auto" w:fill="auto"/>
          </w:tcPr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ED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Содержание,</w:t>
            </w:r>
          </w:p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ED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методическое </w:t>
            </w:r>
          </w:p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EDF">
              <w:rPr>
                <w:rFonts w:asciiTheme="minorHAnsi" w:hAnsiTheme="minorHAnsi"/>
                <w:b/>
                <w:sz w:val="20"/>
                <w:szCs w:val="20"/>
              </w:rPr>
              <w:t xml:space="preserve">обеспечение </w:t>
            </w:r>
          </w:p>
        </w:tc>
      </w:tr>
      <w:tr w:rsidR="001549A6" w:rsidRPr="00D32EDF" w:rsidTr="00BB065B">
        <w:trPr>
          <w:trHeight w:val="781"/>
        </w:trPr>
        <w:tc>
          <w:tcPr>
            <w:tcW w:w="1843" w:type="dxa"/>
            <w:shd w:val="clear" w:color="auto" w:fill="auto"/>
          </w:tcPr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ED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2.</w:t>
            </w:r>
          </w:p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EDF">
              <w:rPr>
                <w:rFonts w:asciiTheme="minorHAnsi" w:hAnsiTheme="minorHAnsi"/>
                <w:b/>
                <w:sz w:val="20"/>
                <w:szCs w:val="20"/>
              </w:rPr>
              <w:t>Операционно-познавательный</w:t>
            </w:r>
          </w:p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2EDF">
              <w:rPr>
                <w:rFonts w:asciiTheme="minorHAnsi" w:hAnsiTheme="minorHAnsi"/>
                <w:b/>
                <w:sz w:val="20"/>
                <w:szCs w:val="20"/>
              </w:rPr>
              <w:t>Физкультминутка</w:t>
            </w:r>
          </w:p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2EDF">
              <w:rPr>
                <w:rFonts w:asciiTheme="minorHAnsi" w:hAnsiTheme="minorHAnsi"/>
                <w:sz w:val="20"/>
                <w:szCs w:val="20"/>
              </w:rPr>
              <w:t>21 мин.</w:t>
            </w:r>
          </w:p>
        </w:tc>
        <w:tc>
          <w:tcPr>
            <w:tcW w:w="1982" w:type="dxa"/>
            <w:shd w:val="clear" w:color="auto" w:fill="auto"/>
          </w:tcPr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  <w:r w:rsidRPr="00D32EDF">
              <w:rPr>
                <w:rFonts w:asciiTheme="minorHAnsi" w:hAnsiTheme="minorHAnsi"/>
                <w:sz w:val="20"/>
                <w:szCs w:val="20"/>
              </w:rPr>
              <w:t xml:space="preserve">Закрепление знаний, формирование умений и навыков </w:t>
            </w:r>
          </w:p>
        </w:tc>
        <w:tc>
          <w:tcPr>
            <w:tcW w:w="2355" w:type="dxa"/>
            <w:shd w:val="clear" w:color="auto" w:fill="auto"/>
          </w:tcPr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  <w:r w:rsidRPr="00D32EDF">
              <w:rPr>
                <w:rFonts w:asciiTheme="minorHAnsi" w:hAnsiTheme="minorHAnsi"/>
                <w:sz w:val="20"/>
                <w:szCs w:val="20"/>
              </w:rPr>
              <w:t>Помощь в выборе плана решений, консультирование в процессе решения</w:t>
            </w:r>
          </w:p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  <w:r w:rsidRPr="00D32EDF">
              <w:rPr>
                <w:rFonts w:asciiTheme="minorHAnsi" w:hAnsiTheme="minorHAnsi"/>
                <w:sz w:val="20"/>
                <w:szCs w:val="20"/>
              </w:rPr>
              <w:t>Выбор плана решения и его реализация (</w:t>
            </w:r>
            <w:proofErr w:type="spellStart"/>
            <w:r w:rsidRPr="00D32EDF">
              <w:rPr>
                <w:rFonts w:asciiTheme="minorHAnsi" w:hAnsiTheme="minorHAnsi"/>
                <w:sz w:val="20"/>
                <w:szCs w:val="20"/>
              </w:rPr>
              <w:t>самоосмысление</w:t>
            </w:r>
            <w:proofErr w:type="spellEnd"/>
            <w:r w:rsidRPr="00D32EDF">
              <w:rPr>
                <w:rFonts w:asciiTheme="minorHAnsi" w:hAnsiTheme="minorHAnsi"/>
                <w:sz w:val="20"/>
                <w:szCs w:val="20"/>
              </w:rPr>
              <w:t>, самовыражение, самоутверждение)</w:t>
            </w:r>
          </w:p>
        </w:tc>
        <w:tc>
          <w:tcPr>
            <w:tcW w:w="1767" w:type="dxa"/>
            <w:shd w:val="clear" w:color="auto" w:fill="auto"/>
          </w:tcPr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  <w:r w:rsidRPr="00D32EDF">
              <w:rPr>
                <w:rFonts w:asciiTheme="minorHAnsi" w:hAnsiTheme="minorHAnsi"/>
                <w:sz w:val="20"/>
                <w:szCs w:val="20"/>
              </w:rPr>
              <w:t>Индивидуальная</w:t>
            </w:r>
          </w:p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  <w:r w:rsidRPr="00D32EDF">
              <w:rPr>
                <w:rFonts w:asciiTheme="minorHAnsi" w:hAnsiTheme="minorHAnsi"/>
                <w:sz w:val="20"/>
                <w:szCs w:val="20"/>
              </w:rPr>
              <w:t>Частично-поисковый, индуктивный.</w:t>
            </w:r>
          </w:p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  <w:r w:rsidRPr="00D32EDF">
              <w:rPr>
                <w:rFonts w:asciiTheme="minorHAnsi" w:hAnsiTheme="minorHAnsi"/>
                <w:sz w:val="20"/>
                <w:szCs w:val="20"/>
              </w:rPr>
              <w:t>Самопроверка, взаимопроверка</w:t>
            </w:r>
          </w:p>
        </w:tc>
        <w:tc>
          <w:tcPr>
            <w:tcW w:w="2243" w:type="dxa"/>
            <w:shd w:val="clear" w:color="auto" w:fill="auto"/>
          </w:tcPr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  <w:r w:rsidRPr="00D32EDF">
              <w:rPr>
                <w:rFonts w:asciiTheme="minorHAnsi" w:hAnsiTheme="minorHAnsi"/>
                <w:sz w:val="20"/>
                <w:szCs w:val="20"/>
              </w:rPr>
              <w:t>Успешно решают предложенные упражнения</w:t>
            </w:r>
          </w:p>
        </w:tc>
        <w:tc>
          <w:tcPr>
            <w:tcW w:w="2026" w:type="dxa"/>
            <w:shd w:val="clear" w:color="auto" w:fill="auto"/>
          </w:tcPr>
          <w:p w:rsidR="001549A6" w:rsidRDefault="00D32EDF" w:rsidP="00BB06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Приложение 1</w:t>
            </w:r>
          </w:p>
          <w:p w:rsidR="00D32EDF" w:rsidRPr="00D32EDF" w:rsidRDefault="00D32EDF" w:rsidP="00BB065B">
            <w:pPr>
              <w:rPr>
                <w:rFonts w:asciiTheme="minorHAnsi" w:hAnsiTheme="minorHAnsi"/>
                <w:sz w:val="20"/>
                <w:szCs w:val="20"/>
              </w:rPr>
            </w:pPr>
            <w:r w:rsidRPr="00D32EDF">
              <w:rPr>
                <w:rFonts w:asciiTheme="minorHAnsi" w:hAnsiTheme="minorHAnsi"/>
                <w:sz w:val="20"/>
                <w:szCs w:val="20"/>
              </w:rPr>
              <w:t>Какие знания необходимы для реш</w:t>
            </w:r>
            <w:r>
              <w:rPr>
                <w:rFonts w:asciiTheme="minorHAnsi" w:hAnsiTheme="minorHAnsi"/>
                <w:sz w:val="20"/>
                <w:szCs w:val="20"/>
              </w:rPr>
              <w:t>ения задания 1-5</w:t>
            </w:r>
          </w:p>
        </w:tc>
      </w:tr>
      <w:tr w:rsidR="001549A6" w:rsidRPr="00D32EDF" w:rsidTr="00BB065B">
        <w:trPr>
          <w:trHeight w:val="88"/>
        </w:trPr>
        <w:tc>
          <w:tcPr>
            <w:tcW w:w="1843" w:type="dxa"/>
            <w:vMerge w:val="restart"/>
            <w:shd w:val="clear" w:color="auto" w:fill="auto"/>
          </w:tcPr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EDF">
              <w:rPr>
                <w:rFonts w:asciiTheme="minorHAnsi" w:hAnsiTheme="minorHAnsi"/>
                <w:b/>
                <w:sz w:val="20"/>
                <w:szCs w:val="20"/>
              </w:rPr>
              <w:t xml:space="preserve">3. </w:t>
            </w:r>
          </w:p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EDF">
              <w:rPr>
                <w:rFonts w:asciiTheme="minorHAnsi" w:hAnsiTheme="minorHAnsi"/>
                <w:b/>
                <w:sz w:val="20"/>
                <w:szCs w:val="20"/>
              </w:rPr>
              <w:t>Контрольно- оценочный</w:t>
            </w:r>
          </w:p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2EDF">
              <w:rPr>
                <w:rFonts w:asciiTheme="minorHAnsi" w:hAnsiTheme="minorHAnsi"/>
                <w:sz w:val="20"/>
                <w:szCs w:val="20"/>
              </w:rPr>
              <w:t>10мин.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  <w:r w:rsidRPr="00D32EDF">
              <w:rPr>
                <w:rFonts w:asciiTheme="minorHAnsi" w:hAnsiTheme="minorHAnsi"/>
                <w:sz w:val="20"/>
                <w:szCs w:val="20"/>
              </w:rPr>
              <w:t>Оценить качество и уровень владения знаниями, умениями и навыками, выявить пробелы и провести коррекцию</w:t>
            </w:r>
          </w:p>
        </w:tc>
        <w:tc>
          <w:tcPr>
            <w:tcW w:w="2355" w:type="dxa"/>
            <w:shd w:val="clear" w:color="auto" w:fill="auto"/>
          </w:tcPr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  <w:r w:rsidRPr="00D32EDF">
              <w:rPr>
                <w:rFonts w:asciiTheme="minorHAnsi" w:hAnsiTheme="minorHAnsi"/>
                <w:sz w:val="20"/>
                <w:szCs w:val="20"/>
              </w:rPr>
              <w:t>Организация выполнения теста (самостоятельной работы)</w:t>
            </w:r>
          </w:p>
        </w:tc>
        <w:tc>
          <w:tcPr>
            <w:tcW w:w="2650" w:type="dxa"/>
            <w:shd w:val="clear" w:color="auto" w:fill="auto"/>
          </w:tcPr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  <w:r w:rsidRPr="00D32EDF">
              <w:rPr>
                <w:rFonts w:asciiTheme="minorHAnsi" w:hAnsiTheme="minorHAnsi"/>
                <w:sz w:val="20"/>
                <w:szCs w:val="20"/>
              </w:rPr>
              <w:t>Выполнение предложенных заданий (</w:t>
            </w:r>
            <w:proofErr w:type="spellStart"/>
            <w:r w:rsidRPr="00D32EDF">
              <w:rPr>
                <w:rFonts w:asciiTheme="minorHAnsi" w:hAnsiTheme="minorHAnsi"/>
                <w:sz w:val="20"/>
                <w:szCs w:val="20"/>
              </w:rPr>
              <w:t>самоосмысление</w:t>
            </w:r>
            <w:proofErr w:type="spellEnd"/>
            <w:r w:rsidRPr="00D32EDF">
              <w:rPr>
                <w:rFonts w:asciiTheme="minorHAnsi" w:hAnsiTheme="minorHAnsi"/>
                <w:sz w:val="20"/>
                <w:szCs w:val="20"/>
              </w:rPr>
              <w:t xml:space="preserve">, самореализация, </w:t>
            </w:r>
            <w:proofErr w:type="spellStart"/>
            <w:r w:rsidRPr="00D32EDF">
              <w:rPr>
                <w:rFonts w:asciiTheme="minorHAnsi" w:hAnsiTheme="minorHAnsi"/>
                <w:sz w:val="20"/>
                <w:szCs w:val="20"/>
              </w:rPr>
              <w:t>саморегуляция</w:t>
            </w:r>
            <w:proofErr w:type="spellEnd"/>
            <w:r w:rsidRPr="00D32EDF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767" w:type="dxa"/>
            <w:shd w:val="clear" w:color="auto" w:fill="auto"/>
          </w:tcPr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  <w:r w:rsidRPr="00D32EDF">
              <w:rPr>
                <w:rFonts w:asciiTheme="minorHAnsi" w:hAnsiTheme="minorHAnsi"/>
                <w:sz w:val="20"/>
                <w:szCs w:val="20"/>
              </w:rPr>
              <w:t>Индивидуальная</w:t>
            </w:r>
          </w:p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  <w:shd w:val="clear" w:color="auto" w:fill="auto"/>
          </w:tcPr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  <w:r w:rsidRPr="00D32EDF">
              <w:rPr>
                <w:rFonts w:asciiTheme="minorHAnsi" w:hAnsiTheme="minorHAnsi"/>
                <w:sz w:val="20"/>
                <w:szCs w:val="20"/>
              </w:rPr>
              <w:t>Успешное выполнение теста</w:t>
            </w:r>
          </w:p>
        </w:tc>
        <w:tc>
          <w:tcPr>
            <w:tcW w:w="2026" w:type="dxa"/>
            <w:vMerge w:val="restart"/>
            <w:shd w:val="clear" w:color="auto" w:fill="auto"/>
          </w:tcPr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  <w:r w:rsidRPr="00D32EDF">
              <w:rPr>
                <w:rFonts w:asciiTheme="minorHAnsi" w:hAnsiTheme="minorHAnsi"/>
                <w:sz w:val="20"/>
                <w:szCs w:val="20"/>
              </w:rPr>
              <w:t>Задания для тест</w:t>
            </w:r>
            <w:r w:rsidR="00D32E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Pr="00D32EDF">
              <w:rPr>
                <w:rFonts w:asciiTheme="minorHAnsi" w:hAnsiTheme="minorHAnsi"/>
                <w:sz w:val="20"/>
                <w:szCs w:val="20"/>
              </w:rPr>
              <w:t>-к</w:t>
            </w:r>
            <w:proofErr w:type="gramEnd"/>
            <w:r w:rsidRPr="00D32EDF">
              <w:rPr>
                <w:rFonts w:asciiTheme="minorHAnsi" w:hAnsiTheme="minorHAnsi"/>
                <w:sz w:val="20"/>
                <w:szCs w:val="20"/>
              </w:rPr>
              <w:t>онтроля</w:t>
            </w:r>
          </w:p>
        </w:tc>
      </w:tr>
      <w:tr w:rsidR="001549A6" w:rsidRPr="00D32EDF" w:rsidTr="00BB065B">
        <w:trPr>
          <w:trHeight w:val="445"/>
        </w:trPr>
        <w:tc>
          <w:tcPr>
            <w:tcW w:w="1843" w:type="dxa"/>
            <w:vMerge/>
            <w:shd w:val="clear" w:color="auto" w:fill="auto"/>
          </w:tcPr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</w:tcPr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  <w:r w:rsidRPr="00D32EDF">
              <w:rPr>
                <w:rFonts w:asciiTheme="minorHAnsi" w:hAnsiTheme="minorHAnsi"/>
                <w:sz w:val="20"/>
                <w:szCs w:val="20"/>
              </w:rPr>
              <w:t>Организация взаимопроверки, правильности выполнения теста, разбор типичных ошибок и коррекция знаний</w:t>
            </w:r>
          </w:p>
        </w:tc>
        <w:tc>
          <w:tcPr>
            <w:tcW w:w="2650" w:type="dxa"/>
            <w:shd w:val="clear" w:color="auto" w:fill="auto"/>
          </w:tcPr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  <w:r w:rsidRPr="00D32EDF">
              <w:rPr>
                <w:rFonts w:asciiTheme="minorHAnsi" w:hAnsiTheme="minorHAnsi"/>
                <w:sz w:val="20"/>
                <w:szCs w:val="20"/>
              </w:rPr>
              <w:t xml:space="preserve">Самоконтроль и взаимоконтроль, разбор ошибок (у кого их нет – решение дополнительных заданий), </w:t>
            </w:r>
            <w:proofErr w:type="spellStart"/>
            <w:r w:rsidRPr="00D32EDF">
              <w:rPr>
                <w:rFonts w:asciiTheme="minorHAnsi" w:hAnsiTheme="minorHAnsi"/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767" w:type="dxa"/>
            <w:shd w:val="clear" w:color="auto" w:fill="auto"/>
          </w:tcPr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32EDF">
              <w:rPr>
                <w:rFonts w:asciiTheme="minorHAnsi" w:hAnsiTheme="minorHAnsi"/>
                <w:sz w:val="20"/>
                <w:szCs w:val="20"/>
              </w:rPr>
              <w:t>Индивидуальнаяпарная</w:t>
            </w:r>
            <w:proofErr w:type="spellEnd"/>
          </w:p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49A6" w:rsidRPr="00D32EDF" w:rsidTr="00BB065B">
        <w:trPr>
          <w:trHeight w:val="88"/>
        </w:trPr>
        <w:tc>
          <w:tcPr>
            <w:tcW w:w="1843" w:type="dxa"/>
            <w:shd w:val="clear" w:color="auto" w:fill="auto"/>
          </w:tcPr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EDF">
              <w:rPr>
                <w:rFonts w:asciiTheme="minorHAnsi" w:hAnsiTheme="minorHAnsi"/>
                <w:b/>
                <w:sz w:val="20"/>
                <w:szCs w:val="20"/>
              </w:rPr>
              <w:t xml:space="preserve">4.  </w:t>
            </w:r>
          </w:p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2EDF">
              <w:rPr>
                <w:rFonts w:asciiTheme="minorHAnsi" w:hAnsiTheme="minorHAnsi"/>
                <w:b/>
                <w:sz w:val="20"/>
                <w:szCs w:val="20"/>
              </w:rPr>
              <w:t>Рефлексия</w:t>
            </w:r>
          </w:p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2EDF">
              <w:rPr>
                <w:rFonts w:asciiTheme="minorHAnsi" w:hAnsiTheme="minorHAnsi"/>
                <w:sz w:val="20"/>
                <w:szCs w:val="20"/>
              </w:rPr>
              <w:t>4мин.</w:t>
            </w:r>
          </w:p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  <w:r w:rsidRPr="00D32EDF">
              <w:rPr>
                <w:rFonts w:asciiTheme="minorHAnsi" w:hAnsiTheme="minorHAnsi"/>
                <w:sz w:val="20"/>
                <w:szCs w:val="20"/>
              </w:rPr>
              <w:t>Проанализировать и оценить успешность достижения цели</w:t>
            </w:r>
          </w:p>
        </w:tc>
        <w:tc>
          <w:tcPr>
            <w:tcW w:w="2355" w:type="dxa"/>
            <w:shd w:val="clear" w:color="auto" w:fill="auto"/>
          </w:tcPr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  <w:r w:rsidRPr="00D32EDF">
              <w:rPr>
                <w:rFonts w:asciiTheme="minorHAnsi" w:hAnsiTheme="minorHAnsi"/>
                <w:sz w:val="20"/>
                <w:szCs w:val="20"/>
              </w:rPr>
              <w:t>Организация ситуации для рефлексии, подведение итогов урока</w:t>
            </w:r>
          </w:p>
        </w:tc>
        <w:tc>
          <w:tcPr>
            <w:tcW w:w="2650" w:type="dxa"/>
            <w:shd w:val="clear" w:color="auto" w:fill="auto"/>
          </w:tcPr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  <w:r w:rsidRPr="00D32EDF">
              <w:rPr>
                <w:rFonts w:asciiTheme="minorHAnsi" w:hAnsiTheme="minorHAnsi"/>
                <w:sz w:val="20"/>
                <w:szCs w:val="20"/>
              </w:rPr>
              <w:t xml:space="preserve">Рефлексия совместной деятельности на уроке, </w:t>
            </w:r>
            <w:proofErr w:type="spellStart"/>
            <w:r w:rsidRPr="00D32EDF">
              <w:rPr>
                <w:rFonts w:asciiTheme="minorHAnsi" w:hAnsiTheme="minorHAnsi"/>
                <w:sz w:val="20"/>
                <w:szCs w:val="20"/>
              </w:rPr>
              <w:t>самоосмысление</w:t>
            </w:r>
            <w:proofErr w:type="spellEnd"/>
            <w:r w:rsidRPr="00D32ED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D32EDF">
              <w:rPr>
                <w:rFonts w:asciiTheme="minorHAnsi" w:hAnsiTheme="minorHAnsi"/>
                <w:sz w:val="20"/>
                <w:szCs w:val="20"/>
              </w:rPr>
              <w:t>саморегуляция</w:t>
            </w:r>
            <w:proofErr w:type="spellEnd"/>
          </w:p>
        </w:tc>
        <w:tc>
          <w:tcPr>
            <w:tcW w:w="1767" w:type="dxa"/>
            <w:shd w:val="clear" w:color="auto" w:fill="auto"/>
          </w:tcPr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  <w:r w:rsidRPr="00D32EDF">
              <w:rPr>
                <w:rFonts w:asciiTheme="minorHAnsi" w:hAnsiTheme="minorHAnsi"/>
                <w:sz w:val="20"/>
                <w:szCs w:val="20"/>
              </w:rPr>
              <w:t>Формирование умения анализировать деятельность</w:t>
            </w:r>
          </w:p>
        </w:tc>
        <w:tc>
          <w:tcPr>
            <w:tcW w:w="2026" w:type="dxa"/>
            <w:shd w:val="clear" w:color="auto" w:fill="auto"/>
          </w:tcPr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49A6" w:rsidRPr="00D32EDF" w:rsidTr="00BB065B">
        <w:trPr>
          <w:trHeight w:val="88"/>
        </w:trPr>
        <w:tc>
          <w:tcPr>
            <w:tcW w:w="1843" w:type="dxa"/>
            <w:shd w:val="clear" w:color="auto" w:fill="auto"/>
          </w:tcPr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EDF">
              <w:rPr>
                <w:rFonts w:asciiTheme="minorHAnsi" w:hAnsiTheme="minorHAnsi"/>
                <w:b/>
                <w:sz w:val="20"/>
                <w:szCs w:val="20"/>
              </w:rPr>
              <w:t xml:space="preserve">5. </w:t>
            </w:r>
          </w:p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EDF">
              <w:rPr>
                <w:rFonts w:asciiTheme="minorHAnsi" w:hAnsiTheme="minorHAnsi"/>
                <w:b/>
                <w:sz w:val="20"/>
                <w:szCs w:val="20"/>
              </w:rPr>
              <w:t>Домашнее задание</w:t>
            </w:r>
          </w:p>
          <w:p w:rsidR="001549A6" w:rsidRPr="00D32EDF" w:rsidRDefault="001549A6" w:rsidP="00BB065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32EDF">
              <w:rPr>
                <w:rFonts w:asciiTheme="minorHAnsi" w:hAnsiTheme="minorHAnsi"/>
                <w:sz w:val="20"/>
                <w:szCs w:val="20"/>
              </w:rPr>
              <w:t>3 мин.</w:t>
            </w:r>
          </w:p>
        </w:tc>
        <w:tc>
          <w:tcPr>
            <w:tcW w:w="1982" w:type="dxa"/>
            <w:shd w:val="clear" w:color="auto" w:fill="auto"/>
          </w:tcPr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  <w:r w:rsidRPr="00D32EDF">
              <w:rPr>
                <w:rFonts w:asciiTheme="minorHAnsi" w:hAnsiTheme="minorHAnsi"/>
                <w:sz w:val="20"/>
                <w:szCs w:val="20"/>
              </w:rPr>
              <w:t>Закрепить полученные знания</w:t>
            </w:r>
          </w:p>
        </w:tc>
        <w:tc>
          <w:tcPr>
            <w:tcW w:w="2355" w:type="dxa"/>
            <w:shd w:val="clear" w:color="auto" w:fill="auto"/>
          </w:tcPr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  <w:r w:rsidRPr="00D32EDF">
              <w:rPr>
                <w:rFonts w:asciiTheme="minorHAnsi" w:hAnsiTheme="minorHAnsi"/>
                <w:sz w:val="20"/>
                <w:szCs w:val="20"/>
              </w:rPr>
              <w:t xml:space="preserve">Формулирует и комментирует </w:t>
            </w:r>
            <w:proofErr w:type="spellStart"/>
            <w:r w:rsidRPr="00D32EDF">
              <w:rPr>
                <w:rFonts w:asciiTheme="minorHAnsi" w:hAnsiTheme="minorHAnsi"/>
                <w:sz w:val="20"/>
                <w:szCs w:val="20"/>
              </w:rPr>
              <w:t>разноуровневое</w:t>
            </w:r>
            <w:proofErr w:type="spellEnd"/>
            <w:r w:rsidRPr="00D32EDF">
              <w:rPr>
                <w:rFonts w:asciiTheme="minorHAnsi" w:hAnsiTheme="minorHAnsi"/>
                <w:sz w:val="20"/>
                <w:szCs w:val="20"/>
              </w:rPr>
              <w:t xml:space="preserve"> д/з</w:t>
            </w:r>
          </w:p>
        </w:tc>
        <w:tc>
          <w:tcPr>
            <w:tcW w:w="2650" w:type="dxa"/>
            <w:shd w:val="clear" w:color="auto" w:fill="auto"/>
          </w:tcPr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  <w:r w:rsidRPr="00D32EDF">
              <w:rPr>
                <w:rFonts w:asciiTheme="minorHAnsi" w:hAnsiTheme="minorHAnsi"/>
                <w:sz w:val="20"/>
                <w:szCs w:val="20"/>
              </w:rPr>
              <w:t>Выбор д/з, самоопределение.</w:t>
            </w:r>
          </w:p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  <w:r w:rsidRPr="00D32EDF">
              <w:rPr>
                <w:rFonts w:asciiTheme="minorHAnsi" w:hAnsiTheme="minorHAnsi"/>
                <w:sz w:val="20"/>
                <w:szCs w:val="20"/>
              </w:rPr>
              <w:t>Запись д/з в дневник</w:t>
            </w:r>
          </w:p>
        </w:tc>
        <w:tc>
          <w:tcPr>
            <w:tcW w:w="1767" w:type="dxa"/>
            <w:shd w:val="clear" w:color="auto" w:fill="auto"/>
          </w:tcPr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1549A6" w:rsidRPr="00D32EDF" w:rsidRDefault="001549A6" w:rsidP="00BB065B">
            <w:pPr>
              <w:rPr>
                <w:rFonts w:asciiTheme="minorHAnsi" w:hAnsiTheme="minorHAnsi"/>
                <w:sz w:val="20"/>
                <w:szCs w:val="20"/>
              </w:rPr>
            </w:pPr>
            <w:r w:rsidRPr="00D32EDF">
              <w:rPr>
                <w:rFonts w:asciiTheme="minorHAnsi" w:hAnsiTheme="minorHAnsi"/>
                <w:sz w:val="20"/>
                <w:szCs w:val="20"/>
              </w:rPr>
              <w:t>Ситуация успеха, самооценка</w:t>
            </w:r>
          </w:p>
        </w:tc>
        <w:tc>
          <w:tcPr>
            <w:tcW w:w="2026" w:type="dxa"/>
            <w:shd w:val="clear" w:color="auto" w:fill="auto"/>
          </w:tcPr>
          <w:p w:rsidR="001549A6" w:rsidRPr="00D32EDF" w:rsidRDefault="00D32EDF" w:rsidP="00BB06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Повторить: теоретический материал (с.145.), выполнить дополнительное задание (приложение 2)</w:t>
            </w:r>
          </w:p>
        </w:tc>
      </w:tr>
    </w:tbl>
    <w:p w:rsidR="001549A6" w:rsidRDefault="001549A6" w:rsidP="001549A6">
      <w:pPr>
        <w:spacing w:after="200" w:line="276" w:lineRule="auto"/>
        <w:rPr>
          <w:rFonts w:asciiTheme="minorHAnsi" w:hAnsiTheme="minorHAnsi"/>
          <w:i/>
          <w:sz w:val="20"/>
          <w:szCs w:val="20"/>
        </w:rPr>
      </w:pPr>
    </w:p>
    <w:p w:rsidR="00453F1C" w:rsidRDefault="00453F1C" w:rsidP="001549A6">
      <w:pPr>
        <w:spacing w:after="200" w:line="276" w:lineRule="auto"/>
        <w:rPr>
          <w:rFonts w:asciiTheme="minorHAnsi" w:hAnsiTheme="minorHAnsi"/>
          <w:i/>
          <w:sz w:val="20"/>
          <w:szCs w:val="20"/>
        </w:rPr>
      </w:pPr>
    </w:p>
    <w:p w:rsidR="00453F1C" w:rsidRDefault="00453F1C" w:rsidP="001549A6">
      <w:pPr>
        <w:spacing w:after="200" w:line="276" w:lineRule="auto"/>
        <w:rPr>
          <w:rFonts w:asciiTheme="minorHAnsi" w:hAnsiTheme="minorHAnsi"/>
          <w:i/>
          <w:sz w:val="20"/>
          <w:szCs w:val="20"/>
        </w:rPr>
      </w:pPr>
    </w:p>
    <w:p w:rsidR="00453F1C" w:rsidRDefault="00453F1C" w:rsidP="001549A6">
      <w:pPr>
        <w:spacing w:after="200" w:line="276" w:lineRule="auto"/>
        <w:rPr>
          <w:rFonts w:asciiTheme="minorHAnsi" w:hAnsiTheme="minorHAnsi"/>
          <w:i/>
          <w:sz w:val="20"/>
          <w:szCs w:val="20"/>
        </w:rPr>
      </w:pPr>
    </w:p>
    <w:p w:rsidR="00453F1C" w:rsidRDefault="00453F1C" w:rsidP="001549A6">
      <w:pPr>
        <w:spacing w:after="200" w:line="276" w:lineRule="auto"/>
        <w:rPr>
          <w:rFonts w:asciiTheme="minorHAnsi" w:hAnsiTheme="minorHAnsi"/>
          <w:i/>
          <w:sz w:val="20"/>
          <w:szCs w:val="20"/>
        </w:rPr>
      </w:pPr>
    </w:p>
    <w:p w:rsidR="00453F1C" w:rsidRDefault="00453F1C" w:rsidP="001549A6">
      <w:pPr>
        <w:spacing w:after="200" w:line="276" w:lineRule="auto"/>
        <w:rPr>
          <w:rFonts w:asciiTheme="minorHAnsi" w:hAnsiTheme="minorHAnsi"/>
          <w:i/>
          <w:sz w:val="20"/>
          <w:szCs w:val="20"/>
        </w:rPr>
      </w:pPr>
    </w:p>
    <w:p w:rsidR="00453F1C" w:rsidRDefault="00453F1C" w:rsidP="001549A6">
      <w:pPr>
        <w:spacing w:after="200" w:line="276" w:lineRule="auto"/>
        <w:rPr>
          <w:rFonts w:asciiTheme="minorHAnsi" w:hAnsiTheme="minorHAnsi"/>
          <w:i/>
          <w:sz w:val="20"/>
          <w:szCs w:val="20"/>
        </w:rPr>
      </w:pPr>
      <w:r w:rsidRPr="00453F1C">
        <w:rPr>
          <w:rFonts w:asciiTheme="minorHAnsi" w:hAnsiTheme="minorHAnsi"/>
          <w:i/>
          <w:noProof/>
          <w:sz w:val="20"/>
          <w:szCs w:val="20"/>
        </w:rPr>
        <w:t xml:space="preserve"> </w:t>
      </w:r>
      <w:r>
        <w:rPr>
          <w:rFonts w:asciiTheme="minorHAnsi" w:hAnsiTheme="minorHAnsi"/>
          <w:i/>
          <w:noProof/>
          <w:sz w:val="20"/>
          <w:szCs w:val="20"/>
        </w:rPr>
        <w:t xml:space="preserve">                                                 </w:t>
      </w:r>
      <w:bookmarkStart w:id="0" w:name="_GoBack"/>
      <w:bookmarkEnd w:id="0"/>
    </w:p>
    <w:sectPr w:rsidR="00453F1C" w:rsidSect="001549A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A6"/>
    <w:rsid w:val="001549A6"/>
    <w:rsid w:val="0026721D"/>
    <w:rsid w:val="0033401B"/>
    <w:rsid w:val="00453F1C"/>
    <w:rsid w:val="00A90D9D"/>
    <w:rsid w:val="00D32EDF"/>
    <w:rsid w:val="00E5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A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F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F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A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F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F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2018-12-10T20:05:00Z</dcterms:created>
  <dcterms:modified xsi:type="dcterms:W3CDTF">2018-12-10T20:05:00Z</dcterms:modified>
</cp:coreProperties>
</file>